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700D0965"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43006A">
        <w:rPr>
          <w:noProof w:val="0"/>
          <w:sz w:val="24"/>
          <w:szCs w:val="24"/>
          <w:lang w:val="en-US" w:eastAsia="zh-TW"/>
        </w:rPr>
        <w:t>9</w:t>
      </w:r>
      <w:r w:rsidR="00C50C7F">
        <w:rPr>
          <w:noProof w:val="0"/>
          <w:sz w:val="24"/>
          <w:szCs w:val="24"/>
          <w:lang w:val="en-US" w:eastAsia="zh-TW"/>
        </w:rPr>
        <w:t>bis</w:t>
      </w:r>
      <w:r w:rsidRPr="001C1A03">
        <w:rPr>
          <w:bCs/>
          <w:noProof w:val="0"/>
          <w:sz w:val="24"/>
          <w:szCs w:val="24"/>
          <w:lang w:val="en-US"/>
        </w:rPr>
        <w:tab/>
      </w:r>
      <w:r w:rsidR="004B3508" w:rsidRPr="004B3508">
        <w:rPr>
          <w:bCs/>
          <w:noProof w:val="0"/>
          <w:sz w:val="24"/>
          <w:szCs w:val="24"/>
          <w:lang w:val="en-US"/>
        </w:rPr>
        <w:t>R2-2</w:t>
      </w:r>
      <w:r w:rsidR="0043006A">
        <w:rPr>
          <w:bCs/>
          <w:noProof w:val="0"/>
          <w:sz w:val="24"/>
          <w:szCs w:val="24"/>
          <w:lang w:val="en-US"/>
        </w:rPr>
        <w:t>5</w:t>
      </w:r>
      <w:r w:rsidR="00205C06">
        <w:rPr>
          <w:bCs/>
          <w:noProof w:val="0"/>
          <w:sz w:val="24"/>
          <w:szCs w:val="24"/>
          <w:lang w:val="en-US"/>
        </w:rPr>
        <w:t>02180</w:t>
      </w:r>
    </w:p>
    <w:p w14:paraId="15E990BB" w14:textId="009C69BE" w:rsidR="004770F0" w:rsidRPr="00737122" w:rsidRDefault="00C50C7F" w:rsidP="004770F0">
      <w:pPr>
        <w:pStyle w:val="Header"/>
        <w:tabs>
          <w:tab w:val="right" w:pos="9639"/>
        </w:tabs>
        <w:rPr>
          <w:noProof w:val="0"/>
          <w:sz w:val="24"/>
          <w:szCs w:val="24"/>
          <w:lang w:val="da-DK"/>
        </w:rPr>
      </w:pPr>
      <w:r>
        <w:rPr>
          <w:bCs/>
          <w:sz w:val="24"/>
        </w:rPr>
        <w:t>Wuhan</w:t>
      </w:r>
      <w:r w:rsidR="004D7519">
        <w:rPr>
          <w:rFonts w:eastAsia="SimSun"/>
          <w:sz w:val="24"/>
          <w:szCs w:val="24"/>
          <w:lang w:eastAsia="zh-CN"/>
        </w:rPr>
        <w:t>,</w:t>
      </w:r>
      <w:r w:rsidR="0043006A">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sidR="0043006A">
        <w:rPr>
          <w:rFonts w:eastAsia="SimSun"/>
          <w:sz w:val="24"/>
          <w:szCs w:val="24"/>
          <w:lang w:eastAsia="zh-CN"/>
        </w:rPr>
        <w:t>7</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1</w:t>
      </w:r>
      <w:r w:rsidR="0043006A">
        <w:rPr>
          <w:rFonts w:eastAsia="SimSun"/>
          <w:sz w:val="24"/>
          <w:szCs w:val="24"/>
          <w:lang w:eastAsia="zh-CN"/>
        </w:rPr>
        <w:t>1</w:t>
      </w:r>
      <w:r w:rsidR="00C7035B" w:rsidRPr="0099316A">
        <w:rPr>
          <w:rFonts w:eastAsia="SimSun"/>
          <w:sz w:val="24"/>
          <w:szCs w:val="24"/>
          <w:lang w:eastAsia="zh-CN"/>
        </w:rPr>
        <w:t xml:space="preserve"> </w:t>
      </w:r>
      <w:r>
        <w:rPr>
          <w:rFonts w:eastAsia="SimSun"/>
          <w:sz w:val="24"/>
          <w:szCs w:val="24"/>
          <w:lang w:eastAsia="zh-CN"/>
        </w:rPr>
        <w:t>April</w:t>
      </w:r>
      <w:r w:rsidR="00DD0EAB">
        <w:rPr>
          <w:rFonts w:eastAsia="SimSun"/>
          <w:sz w:val="24"/>
          <w:szCs w:val="24"/>
          <w:lang w:eastAsia="zh-CN"/>
        </w:rPr>
        <w:t xml:space="preserve"> </w:t>
      </w:r>
      <w:r w:rsidR="004D7519">
        <w:rPr>
          <w:rFonts w:eastAsia="SimSun"/>
          <w:sz w:val="24"/>
          <w:szCs w:val="24"/>
          <w:lang w:eastAsia="zh-CN"/>
        </w:rPr>
        <w:t>202</w:t>
      </w:r>
      <w:r w:rsidR="0043006A">
        <w:rPr>
          <w:rFonts w:eastAsia="SimSun"/>
          <w:sz w:val="24"/>
          <w:szCs w:val="24"/>
          <w:lang w:eastAsia="zh-CN"/>
        </w:rPr>
        <w:t>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0B915433"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AE95A5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50C7F">
        <w:rPr>
          <w:rFonts w:ascii="Arial" w:hAnsi="Arial" w:cs="Arial"/>
          <w:b/>
          <w:bCs/>
          <w:sz w:val="24"/>
          <w:lang w:val="en-US"/>
        </w:rPr>
        <w:t>Discussions on Delay-based LCP Enhancements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03F0CF5" w14:textId="5C8B5A7F" w:rsidR="00D13017" w:rsidRDefault="00C50C7F" w:rsidP="00C50C7F">
      <w:pPr>
        <w:jc w:val="both"/>
        <w:rPr>
          <w:iCs/>
          <w:lang w:val="en-US"/>
        </w:rPr>
      </w:pPr>
      <w:r>
        <w:rPr>
          <w:iCs/>
          <w:lang w:val="en-US"/>
        </w:rPr>
        <w:t xml:space="preserve">For LCH priority adjustment based on packet remaining time, RAN2 #129 </w:t>
      </w:r>
      <w:r w:rsidR="00651A43">
        <w:rPr>
          <w:iCs/>
          <w:lang w:val="en-US"/>
        </w:rPr>
        <w:t xml:space="preserve">[1] </w:t>
      </w:r>
      <w:r>
        <w:rPr>
          <w:iCs/>
          <w:lang w:val="en-US"/>
        </w:rPr>
        <w:t>has made the following agreements:</w:t>
      </w:r>
    </w:p>
    <w:tbl>
      <w:tblPr>
        <w:tblStyle w:val="TableGrid"/>
        <w:tblW w:w="0" w:type="auto"/>
        <w:tblLook w:val="04A0" w:firstRow="1" w:lastRow="0" w:firstColumn="1" w:lastColumn="0" w:noHBand="0" w:noVBand="1"/>
      </w:tblPr>
      <w:tblGrid>
        <w:gridCol w:w="9350"/>
      </w:tblGrid>
      <w:tr w:rsidR="00C50C7F" w14:paraId="37DE1A0A" w14:textId="77777777" w:rsidTr="00C50C7F">
        <w:tc>
          <w:tcPr>
            <w:tcW w:w="9350" w:type="dxa"/>
          </w:tcPr>
          <w:p w14:paraId="39FF7C29" w14:textId="77777777" w:rsidR="00C50C7F" w:rsidRDefault="00C50C7F" w:rsidP="00C50C7F">
            <w:pPr>
              <w:pStyle w:val="Doc-text2"/>
              <w:ind w:left="0" w:firstLine="0"/>
              <w:jc w:val="both"/>
              <w:rPr>
                <w:b/>
              </w:rPr>
            </w:pPr>
            <w:r w:rsidRPr="000267B4">
              <w:rPr>
                <w:b/>
              </w:rPr>
              <w:t>Agreements on LCP enhancements</w:t>
            </w:r>
          </w:p>
          <w:p w14:paraId="194B1022" w14:textId="77777777" w:rsidR="00C50C7F" w:rsidRPr="000267B4" w:rsidRDefault="00C50C7F" w:rsidP="00C50C7F">
            <w:pPr>
              <w:pStyle w:val="Doc-text2"/>
              <w:numPr>
                <w:ilvl w:val="0"/>
                <w:numId w:val="92"/>
              </w:numPr>
              <w:jc w:val="both"/>
            </w:pPr>
            <w:r w:rsidRPr="000267B4">
              <w:t>Only one additional priority is configured to an LCH for LCP enhancement.</w:t>
            </w:r>
          </w:p>
          <w:p w14:paraId="6FB696A8" w14:textId="77777777" w:rsidR="00C50C7F" w:rsidRPr="000267B4" w:rsidRDefault="00C50C7F" w:rsidP="00C50C7F">
            <w:pPr>
              <w:pStyle w:val="Doc-text2"/>
              <w:numPr>
                <w:ilvl w:val="0"/>
                <w:numId w:val="92"/>
              </w:numPr>
              <w:jc w:val="both"/>
            </w:pPr>
            <w:r w:rsidRPr="000267B4">
              <w:t>We keep an existing agreement (remaining time threshold is configured per LCH)</w:t>
            </w:r>
          </w:p>
          <w:p w14:paraId="4ABE8E9C" w14:textId="77777777" w:rsidR="00C50C7F" w:rsidRPr="000267B4" w:rsidRDefault="00C50C7F" w:rsidP="00C50C7F">
            <w:pPr>
              <w:pStyle w:val="Doc-text2"/>
              <w:numPr>
                <w:ilvl w:val="0"/>
                <w:numId w:val="92"/>
              </w:numPr>
              <w:jc w:val="both"/>
            </w:pPr>
            <w:r w:rsidRPr="000267B4">
              <w:t>There is no impact on BSR/SR/DSR triggering and reporting due to adjusted priority.</w:t>
            </w:r>
          </w:p>
          <w:p w14:paraId="0B71DFF3" w14:textId="77777777" w:rsidR="00C50C7F" w:rsidRPr="00C50C7F" w:rsidRDefault="00C50C7F" w:rsidP="00C50C7F">
            <w:pPr>
              <w:pStyle w:val="Doc-text2"/>
              <w:numPr>
                <w:ilvl w:val="0"/>
                <w:numId w:val="92"/>
              </w:numPr>
              <w:jc w:val="both"/>
              <w:rPr>
                <w:highlight w:val="yellow"/>
              </w:rPr>
            </w:pPr>
            <w:r w:rsidRPr="00C50C7F">
              <w:rPr>
                <w:highlight w:val="yellow"/>
              </w:rPr>
              <w:t>Intra-UE prioritization shall also use the additional LCP priority for UL grant priority determination. FFS whether this has specifications impact</w:t>
            </w:r>
          </w:p>
          <w:p w14:paraId="2AA9289F" w14:textId="77777777" w:rsidR="00C50C7F" w:rsidRPr="00C50C7F" w:rsidRDefault="00C50C7F" w:rsidP="00C50C7F">
            <w:pPr>
              <w:pStyle w:val="Doc-text2"/>
              <w:numPr>
                <w:ilvl w:val="0"/>
                <w:numId w:val="92"/>
              </w:numPr>
              <w:jc w:val="both"/>
              <w:rPr>
                <w:highlight w:val="yellow"/>
              </w:rPr>
            </w:pPr>
            <w:r w:rsidRPr="00C50C7F">
              <w:rPr>
                <w:highlight w:val="yellow"/>
              </w:rPr>
              <w:t>FFS Intra-UE prioritization shall also use the additional LCP priority for SR priority determination</w:t>
            </w:r>
          </w:p>
          <w:p w14:paraId="36883035" w14:textId="77777777" w:rsidR="00C50C7F" w:rsidRPr="00C50C7F" w:rsidRDefault="00C50C7F" w:rsidP="00C50C7F">
            <w:pPr>
              <w:pStyle w:val="Doc-text2"/>
              <w:numPr>
                <w:ilvl w:val="0"/>
                <w:numId w:val="92"/>
              </w:numPr>
              <w:jc w:val="both"/>
              <w:rPr>
                <w:highlight w:val="green"/>
              </w:rPr>
            </w:pPr>
            <w:r w:rsidRPr="00C50C7F">
              <w:rPr>
                <w:highlight w:val="green"/>
              </w:rPr>
              <w:t>No additional PBR is needed for priority adjusted data</w:t>
            </w:r>
          </w:p>
          <w:p w14:paraId="16A44B01" w14:textId="3E7AFFFE" w:rsidR="00C50C7F" w:rsidRPr="00C50C7F" w:rsidRDefault="00C50C7F" w:rsidP="00C50C7F">
            <w:pPr>
              <w:pStyle w:val="Doc-text2"/>
              <w:numPr>
                <w:ilvl w:val="0"/>
                <w:numId w:val="92"/>
              </w:numPr>
              <w:jc w:val="both"/>
              <w:rPr>
                <w:b/>
              </w:rPr>
            </w:pPr>
            <w:r w:rsidRPr="00C50C7F">
              <w:rPr>
                <w:highlight w:val="green"/>
              </w:rPr>
              <w:t xml:space="preserve">FFS Allow an LCH with an upgraded priority to be transmitted even if </w:t>
            </w:r>
            <w:proofErr w:type="spellStart"/>
            <w:r w:rsidRPr="00C50C7F">
              <w:rPr>
                <w:highlight w:val="green"/>
              </w:rPr>
              <w:t>Bj</w:t>
            </w:r>
            <w:proofErr w:type="spellEnd"/>
            <w:r w:rsidRPr="00C50C7F">
              <w:rPr>
                <w:highlight w:val="green"/>
              </w:rPr>
              <w:t xml:space="preserve"> is negative (if configured by the network), while the remaining time is less the configured threshold.</w:t>
            </w:r>
          </w:p>
        </w:tc>
      </w:tr>
    </w:tbl>
    <w:p w14:paraId="2B6F4079" w14:textId="77777777" w:rsidR="00C50C7F" w:rsidRDefault="00C50C7F" w:rsidP="00C50C7F">
      <w:pPr>
        <w:jc w:val="both"/>
        <w:rPr>
          <w:iCs/>
        </w:rPr>
      </w:pPr>
    </w:p>
    <w:p w14:paraId="170BB88B" w14:textId="2FF37460" w:rsidR="00C50C7F" w:rsidRDefault="00C50C7F" w:rsidP="00C50C7F">
      <w:pPr>
        <w:jc w:val="both"/>
        <w:rPr>
          <w:iCs/>
        </w:rPr>
      </w:pPr>
      <w:r>
        <w:rPr>
          <w:iCs/>
        </w:rPr>
        <w:t>Based on the highlighted parts above, this paper aims to address the following issues:</w:t>
      </w:r>
    </w:p>
    <w:p w14:paraId="6CED4797" w14:textId="74773F5F" w:rsidR="00C50C7F" w:rsidRDefault="00C50C7F" w:rsidP="00C50C7F">
      <w:pPr>
        <w:pStyle w:val="ListParagraph"/>
        <w:numPr>
          <w:ilvl w:val="0"/>
          <w:numId w:val="93"/>
        </w:numPr>
        <w:jc w:val="both"/>
        <w:rPr>
          <w:iCs/>
        </w:rPr>
      </w:pPr>
      <w:r>
        <w:rPr>
          <w:iCs/>
        </w:rPr>
        <w:t>Whether/how priority adjustment affects intra-UE prioritization in specifications?</w:t>
      </w:r>
    </w:p>
    <w:p w14:paraId="7A29EBE2" w14:textId="65D3350B" w:rsidR="00C50C7F" w:rsidRPr="00C50C7F" w:rsidRDefault="00C50C7F" w:rsidP="00C50C7F">
      <w:pPr>
        <w:pStyle w:val="ListParagraph"/>
        <w:numPr>
          <w:ilvl w:val="0"/>
          <w:numId w:val="93"/>
        </w:numPr>
        <w:jc w:val="both"/>
        <w:rPr>
          <w:iCs/>
        </w:rPr>
      </w:pPr>
      <w:r>
        <w:rPr>
          <w:iCs/>
        </w:rPr>
        <w:t xml:space="preserve">How to deal with the negative/small </w:t>
      </w:r>
      <w:proofErr w:type="spellStart"/>
      <w:r>
        <w:rPr>
          <w:iCs/>
        </w:rPr>
        <w:t>Bj</w:t>
      </w:r>
      <w:proofErr w:type="spellEnd"/>
      <w:r>
        <w:rPr>
          <w:iCs/>
        </w:rPr>
        <w:t xml:space="preserve"> of LCHs with upgraded </w:t>
      </w:r>
      <w:proofErr w:type="gramStart"/>
      <w:r>
        <w:rPr>
          <w:iCs/>
        </w:rPr>
        <w:t>priority ?</w:t>
      </w:r>
      <w:proofErr w:type="gramEnd"/>
    </w:p>
    <w:p w14:paraId="22C0E7C8" w14:textId="079C0C24" w:rsidR="00727BB9" w:rsidRDefault="00651A43" w:rsidP="000D48E4">
      <w:pPr>
        <w:jc w:val="both"/>
        <w:rPr>
          <w:iCs/>
          <w:lang w:val="en-US"/>
        </w:rPr>
      </w:pPr>
      <w:r>
        <w:rPr>
          <w:iCs/>
          <w:lang w:val="en-US"/>
        </w:rPr>
        <w:t>Furthermore, we would also like to point out some potential issues related to priority fall back, with considerations of PDU Set discarding.</w:t>
      </w:r>
    </w:p>
    <w:p w14:paraId="4321D7B2" w14:textId="77777777" w:rsidR="00651A43" w:rsidRDefault="00651A43" w:rsidP="000D48E4">
      <w:pPr>
        <w:jc w:val="both"/>
        <w:rPr>
          <w:iCs/>
          <w:lang w:val="en-US"/>
        </w:rPr>
      </w:pPr>
    </w:p>
    <w:p w14:paraId="3D3C163B" w14:textId="248E92F0" w:rsidR="005322DD" w:rsidRPr="0043006A" w:rsidRDefault="003569D6" w:rsidP="0043006A">
      <w:pPr>
        <w:pStyle w:val="Heading1"/>
        <w:rPr>
          <w:lang w:val="en-US"/>
        </w:rPr>
      </w:pPr>
      <w:r>
        <w:rPr>
          <w:lang w:val="en-US"/>
        </w:rPr>
        <w:t>Discussion</w:t>
      </w:r>
      <w:r w:rsidR="004E6A7D">
        <w:rPr>
          <w:lang w:val="en-US"/>
        </w:rPr>
        <w:t>s</w:t>
      </w:r>
    </w:p>
    <w:p w14:paraId="7AAEE245" w14:textId="4D5E94BB" w:rsidR="00FB6288" w:rsidRPr="00D13017" w:rsidRDefault="00C50C7F" w:rsidP="00FB6288">
      <w:pPr>
        <w:pStyle w:val="Heading2"/>
        <w:rPr>
          <w:lang w:val="en-US"/>
        </w:rPr>
      </w:pPr>
      <w:r>
        <w:rPr>
          <w:lang w:val="en-US"/>
        </w:rPr>
        <w:t>Specification Impacts to Intra-UE Prioritization</w:t>
      </w:r>
    </w:p>
    <w:p w14:paraId="3D82EA07" w14:textId="140DDCD8" w:rsidR="00C50C7F" w:rsidRDefault="00C50C7F" w:rsidP="00C50C7F">
      <w:pPr>
        <w:jc w:val="both"/>
        <w:rPr>
          <w:lang w:val="en-US"/>
        </w:rPr>
      </w:pPr>
      <w:r>
        <w:rPr>
          <w:lang w:val="en-US"/>
        </w:rPr>
        <w:t xml:space="preserve">Intra-UE prioritization was introduced in Rel-16 </w:t>
      </w:r>
      <w:proofErr w:type="spellStart"/>
      <w:r>
        <w:rPr>
          <w:lang w:val="en-US"/>
        </w:rPr>
        <w:t>IIoT</w:t>
      </w:r>
      <w:proofErr w:type="spellEnd"/>
      <w:r>
        <w:rPr>
          <w:lang w:val="en-US"/>
        </w:rPr>
        <w:t xml:space="preserve"> work item, wherein multiple UL grants may have overlapping resources in time domain, and some mechanisms are needed for the UE to determine which of these overlapping grants can be prioritized for UL transmission. Furthermore, it has been extended to </w:t>
      </w:r>
      <w:r w:rsidR="00664A89">
        <w:rPr>
          <w:lang w:val="en-US"/>
        </w:rPr>
        <w:t xml:space="preserve">the </w:t>
      </w:r>
      <w:r>
        <w:rPr>
          <w:lang w:val="en-US"/>
        </w:rPr>
        <w:t>cases where SR-PUCCH is also involved in resource conflict. According to TS 38.321, such determination is based on the “UL grant” priority, which reflects to the highest priority of the LCHs that can be (or already be) multiplexed into such a grant. Furthermore, whether a SR can be prioritized and transmitted is also based on the priority of LCH that triggers this SR.</w:t>
      </w:r>
    </w:p>
    <w:tbl>
      <w:tblPr>
        <w:tblStyle w:val="TableGrid"/>
        <w:tblW w:w="0" w:type="auto"/>
        <w:tblLook w:val="04A0" w:firstRow="1" w:lastRow="0" w:firstColumn="1" w:lastColumn="0" w:noHBand="0" w:noVBand="1"/>
      </w:tblPr>
      <w:tblGrid>
        <w:gridCol w:w="9350"/>
      </w:tblGrid>
      <w:tr w:rsidR="00C50C7F" w14:paraId="6B19F3AD" w14:textId="77777777" w:rsidTr="00C50C7F">
        <w:tc>
          <w:tcPr>
            <w:tcW w:w="9350" w:type="dxa"/>
          </w:tcPr>
          <w:p w14:paraId="4AE1047C" w14:textId="26907E90" w:rsidR="00C50C7F" w:rsidRPr="00C50C7F" w:rsidRDefault="00C50C7F" w:rsidP="00C50C7F">
            <w:pPr>
              <w:rPr>
                <w:b/>
                <w:bCs/>
                <w:noProof/>
                <w:u w:val="single"/>
                <w:lang w:eastAsia="ko-KR"/>
              </w:rPr>
            </w:pPr>
            <w:r w:rsidRPr="00C50C7F">
              <w:rPr>
                <w:b/>
                <w:bCs/>
                <w:noProof/>
                <w:u w:val="single"/>
                <w:lang w:eastAsia="ko-KR"/>
              </w:rPr>
              <w:lastRenderedPageBreak/>
              <w:t>TS 38.321</w:t>
            </w:r>
            <w:r>
              <w:rPr>
                <w:b/>
                <w:bCs/>
                <w:noProof/>
                <w:u w:val="single"/>
                <w:lang w:eastAsia="ko-KR"/>
              </w:rPr>
              <w:t>, Clause 5.4.1</w:t>
            </w:r>
            <w:r w:rsidRPr="00C50C7F">
              <w:rPr>
                <w:b/>
                <w:bCs/>
                <w:noProof/>
                <w:u w:val="single"/>
                <w:lang w:eastAsia="ko-KR"/>
              </w:rPr>
              <w:t>:</w:t>
            </w:r>
          </w:p>
          <w:p w14:paraId="14A525E0" w14:textId="77777777" w:rsidR="00C50C7F" w:rsidRDefault="00C50C7F" w:rsidP="00C50C7F">
            <w:pPr>
              <w:rPr>
                <w:noProof/>
                <w:lang w:eastAsia="ko-KR"/>
              </w:rPr>
            </w:pPr>
            <w:r w:rsidRPr="00D37AC6">
              <w:rPr>
                <w:noProof/>
                <w:lang w:eastAsia="ko-KR"/>
              </w:rPr>
              <w:t xml:space="preserve">For the MAC entity configured with </w:t>
            </w:r>
            <w:r w:rsidRPr="00D37AC6">
              <w:rPr>
                <w:i/>
                <w:noProof/>
                <w:lang w:eastAsia="ko-KR"/>
              </w:rPr>
              <w:t>lch-basedPrioritization</w:t>
            </w:r>
            <w:r w:rsidRPr="00D37AC6">
              <w:rPr>
                <w:noProof/>
                <w:lang w:eastAsia="ko-KR"/>
              </w:rPr>
              <w:t xml:space="preserve">, </w:t>
            </w:r>
            <w:r w:rsidRPr="00C50C7F">
              <w:rPr>
                <w:noProof/>
                <w:highlight w:val="yellow"/>
                <w:lang w:eastAsia="ko-KR"/>
              </w:rPr>
              <w:t xml:space="preserve">priority of an uplink grant is determined by the highest priority among </w:t>
            </w:r>
            <w:r w:rsidRPr="00C50C7F">
              <w:rPr>
                <w:noProof/>
                <w:highlight w:val="green"/>
                <w:lang w:eastAsia="ko-KR"/>
              </w:rPr>
              <w:t xml:space="preserve">priorities of the logical channels </w:t>
            </w:r>
            <w:r w:rsidRPr="00C50C7F">
              <w:rPr>
                <w:noProof/>
                <w:highlight w:val="yellow"/>
                <w:lang w:eastAsia="ko-KR"/>
              </w:rPr>
              <w:t>that are multiplexed (i.e. the MAC PDU to transmit is already stored in the HARQ buffer) or have data available that can be multiplexed (i.e. the MAC PDU to transmit is not stored in the HARQ buffer) in the MAC PDU</w:t>
            </w:r>
            <w:r w:rsidRPr="00D37AC6">
              <w:rPr>
                <w:noProof/>
                <w:lang w:eastAsia="ko-KR"/>
              </w:rPr>
              <w:t xml:space="preserve">, according to the mapping restrictions </w:t>
            </w:r>
            <w:r w:rsidRPr="00D37AC6">
              <w:t xml:space="preserve">as described in clause </w:t>
            </w:r>
            <w:r w:rsidRPr="00D37AC6">
              <w:rPr>
                <w:lang w:eastAsia="ko-KR"/>
              </w:rPr>
              <w:t>5.4.3.1.2</w:t>
            </w:r>
            <w:r w:rsidRPr="00D37AC6">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6D874D1" w14:textId="77777777" w:rsidR="00C50C7F" w:rsidRDefault="00C50C7F" w:rsidP="00C50C7F">
            <w:pPr>
              <w:rPr>
                <w:noProof/>
                <w:lang w:eastAsia="ko-KR"/>
              </w:rPr>
            </w:pPr>
          </w:p>
          <w:p w14:paraId="10934659" w14:textId="73E3E9C3" w:rsidR="00C50C7F" w:rsidRPr="00C50C7F" w:rsidRDefault="00C50C7F" w:rsidP="00C50C7F">
            <w:pPr>
              <w:rPr>
                <w:b/>
                <w:bCs/>
                <w:noProof/>
                <w:u w:val="single"/>
                <w:lang w:eastAsia="ko-KR"/>
              </w:rPr>
            </w:pPr>
            <w:r w:rsidRPr="00C50C7F">
              <w:rPr>
                <w:b/>
                <w:bCs/>
                <w:noProof/>
                <w:u w:val="single"/>
                <w:lang w:eastAsia="ko-KR"/>
              </w:rPr>
              <w:t>TS 38.321</w:t>
            </w:r>
            <w:r>
              <w:rPr>
                <w:b/>
                <w:bCs/>
                <w:noProof/>
                <w:u w:val="single"/>
                <w:lang w:eastAsia="ko-KR"/>
              </w:rPr>
              <w:t>, Clause 5.4.4</w:t>
            </w:r>
            <w:r w:rsidRPr="00C50C7F">
              <w:rPr>
                <w:b/>
                <w:bCs/>
                <w:noProof/>
                <w:u w:val="single"/>
                <w:lang w:eastAsia="ko-KR"/>
              </w:rPr>
              <w:t>:</w:t>
            </w:r>
          </w:p>
          <w:p w14:paraId="489DDC51" w14:textId="098BDF9F" w:rsidR="00C50C7F" w:rsidRPr="00C50C7F" w:rsidRDefault="00C50C7F" w:rsidP="00C50C7F">
            <w:pPr>
              <w:pStyle w:val="B3"/>
              <w:rPr>
                <w:noProof/>
              </w:rPr>
            </w:pPr>
            <w:r w:rsidRPr="00D37AC6">
              <w:rPr>
                <w:noProof/>
                <w:lang w:eastAsia="ko-KR"/>
              </w:rPr>
              <w:t>3&gt;</w:t>
            </w:r>
            <w:r w:rsidRPr="00D37AC6">
              <w:rPr>
                <w:noProof/>
                <w:lang w:eastAsia="ko-KR"/>
              </w:rPr>
              <w:tab/>
              <w:t xml:space="preserve">if the MAC entity is configured with </w:t>
            </w:r>
            <w:r w:rsidRPr="00D37AC6">
              <w:rPr>
                <w:i/>
                <w:noProof/>
                <w:lang w:eastAsia="ko-KR"/>
              </w:rPr>
              <w:t>lch-basedPrioritization</w:t>
            </w:r>
            <w:r w:rsidRPr="00D37AC6">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D37AC6">
              <w:rPr>
                <w:noProof/>
              </w:rPr>
              <w:t xml:space="preserve">for the pending SR triggered as specified in clause 5.4.5 </w:t>
            </w:r>
            <w:r w:rsidRPr="00D37AC6">
              <w:rPr>
                <w:noProof/>
                <w:lang w:eastAsia="ko-KR"/>
              </w:rPr>
              <w:t xml:space="preserve">overlaps with any other UL-SCH resource(s), and the physical layer can signal the SR on one valid PUCCH resource for SR, </w:t>
            </w:r>
            <w:r w:rsidRPr="00C50C7F">
              <w:rPr>
                <w:noProof/>
                <w:highlight w:val="yellow"/>
                <w:lang w:eastAsia="ko-KR"/>
              </w:rPr>
              <w:t xml:space="preserve">and the </w:t>
            </w:r>
            <w:r w:rsidRPr="00C50C7F">
              <w:rPr>
                <w:noProof/>
                <w:highlight w:val="green"/>
                <w:lang w:eastAsia="ko-KR"/>
              </w:rPr>
              <w:t xml:space="preserve">priority of the logical channel </w:t>
            </w:r>
            <w:r w:rsidRPr="00C50C7F">
              <w:rPr>
                <w:noProof/>
                <w:highlight w:val="yellow"/>
                <w:lang w:eastAsia="ko-KR"/>
              </w:rPr>
              <w:t>that triggered SR is higher than the priority of the uplink grant(s) for any UL-SCH resource(s)</w:t>
            </w:r>
            <w:r w:rsidRPr="00D37AC6">
              <w:rPr>
                <w:noProof/>
                <w:lang w:eastAsia="ko-KR"/>
              </w:rPr>
              <w:t xml:space="preserve"> where the uplink grant was not already de-prioritized and its</w:t>
            </w:r>
            <w:r w:rsidRPr="00D37AC6">
              <w:rPr>
                <w:noProof/>
              </w:rPr>
              <w:t xml:space="preserve"> simultaneous transmission with the SR is not allowed by configuration of </w:t>
            </w:r>
            <w:r w:rsidRPr="00D37AC6">
              <w:rPr>
                <w:i/>
                <w:noProof/>
              </w:rPr>
              <w:t>simultaneousPUCCH-PUSCH</w:t>
            </w:r>
            <w:r w:rsidRPr="00D37AC6">
              <w:rPr>
                <w:lang w:eastAsia="ko-KR"/>
              </w:rPr>
              <w:t xml:space="preserve"> or </w:t>
            </w:r>
            <w:proofErr w:type="spellStart"/>
            <w:r w:rsidRPr="00D37AC6">
              <w:rPr>
                <w:i/>
              </w:rPr>
              <w:t>simultaneousPUCCH</w:t>
            </w:r>
            <w:proofErr w:type="spellEnd"/>
            <w:r w:rsidRPr="00D37AC6">
              <w:rPr>
                <w:i/>
              </w:rPr>
              <w:t>-PUSCH-</w:t>
            </w:r>
            <w:proofErr w:type="spellStart"/>
            <w:r w:rsidRPr="00D37AC6">
              <w:rPr>
                <w:i/>
              </w:rPr>
              <w:t>SecondaryPUCCHgroup</w:t>
            </w:r>
            <w:proofErr w:type="spellEnd"/>
            <w:r w:rsidRPr="00D37AC6">
              <w:rPr>
                <w:lang w:eastAsia="ko-KR"/>
              </w:rPr>
              <w:t xml:space="preserve"> or </w:t>
            </w:r>
            <w:proofErr w:type="spellStart"/>
            <w:r w:rsidRPr="00D37AC6">
              <w:rPr>
                <w:i/>
              </w:rPr>
              <w:t>simultaneousSR</w:t>
            </w:r>
            <w:proofErr w:type="spellEnd"/>
            <w:r w:rsidRPr="00D37AC6">
              <w:rPr>
                <w:i/>
              </w:rPr>
              <w:t>-PUSCH-</w:t>
            </w:r>
            <w:proofErr w:type="spellStart"/>
            <w:r w:rsidRPr="00D37AC6">
              <w:rPr>
                <w:i/>
              </w:rPr>
              <w:t>diffPUCCHgroups</w:t>
            </w:r>
            <w:proofErr w:type="spellEnd"/>
            <w:r w:rsidRPr="00D37AC6">
              <w:t xml:space="preserve"> or </w:t>
            </w:r>
            <w:proofErr w:type="spellStart"/>
            <w:r w:rsidRPr="00D37AC6">
              <w:rPr>
                <w:i/>
              </w:rPr>
              <w:t>simultaneousPUCCH</w:t>
            </w:r>
            <w:proofErr w:type="spellEnd"/>
            <w:r w:rsidRPr="00D37AC6">
              <w:rPr>
                <w:i/>
              </w:rPr>
              <w:t>-PUSCH-</w:t>
            </w:r>
            <w:proofErr w:type="spellStart"/>
            <w:r w:rsidRPr="00D37AC6">
              <w:rPr>
                <w:i/>
              </w:rPr>
              <w:t>SamePriority</w:t>
            </w:r>
            <w:proofErr w:type="spellEnd"/>
            <w:r w:rsidRPr="00D37AC6">
              <w:rPr>
                <w:iCs/>
              </w:rPr>
              <w:t xml:space="preserve"> or </w:t>
            </w:r>
            <w:proofErr w:type="spellStart"/>
            <w:r w:rsidRPr="00D37AC6">
              <w:rPr>
                <w:i/>
                <w:iCs/>
              </w:rPr>
              <w:t>simultaneousPUCCH</w:t>
            </w:r>
            <w:proofErr w:type="spellEnd"/>
            <w:r w:rsidRPr="00D37AC6">
              <w:rPr>
                <w:i/>
                <w:iCs/>
              </w:rPr>
              <w:t>-PUSCH-</w:t>
            </w:r>
            <w:proofErr w:type="spellStart"/>
            <w:r w:rsidRPr="00D37AC6">
              <w:rPr>
                <w:i/>
                <w:iCs/>
              </w:rPr>
              <w:t>SamePriority</w:t>
            </w:r>
            <w:proofErr w:type="spellEnd"/>
            <w:r w:rsidRPr="00D37AC6">
              <w:rPr>
                <w:i/>
                <w:iCs/>
              </w:rPr>
              <w:t>-</w:t>
            </w:r>
            <w:proofErr w:type="spellStart"/>
            <w:r w:rsidRPr="00D37AC6">
              <w:rPr>
                <w:i/>
                <w:iCs/>
              </w:rPr>
              <w:t>SecondaryPUCCHgroup</w:t>
            </w:r>
            <w:proofErr w:type="spellEnd"/>
            <w:r w:rsidRPr="00D37AC6">
              <w:rPr>
                <w:noProof/>
                <w:lang w:eastAsia="ko-KR"/>
              </w:rPr>
              <w:t>, and the priority of the uplink grant is determined as specified in clause 5.4.1; or</w:t>
            </w:r>
          </w:p>
        </w:tc>
      </w:tr>
    </w:tbl>
    <w:p w14:paraId="4D5625AA" w14:textId="29D3CD97" w:rsidR="00C50C7F" w:rsidRDefault="00C50C7F" w:rsidP="00C50C7F">
      <w:pPr>
        <w:jc w:val="both"/>
        <w:rPr>
          <w:lang w:val="en-US"/>
        </w:rPr>
      </w:pPr>
      <w:r>
        <w:rPr>
          <w:lang w:val="en-US"/>
        </w:rPr>
        <w:t xml:space="preserve"> </w:t>
      </w:r>
    </w:p>
    <w:p w14:paraId="18CDA6F3" w14:textId="169505F0" w:rsidR="00C50C7F" w:rsidRDefault="00C50C7F" w:rsidP="00C50C7F">
      <w:pPr>
        <w:jc w:val="both"/>
        <w:rPr>
          <w:lang w:val="en-US"/>
        </w:rPr>
      </w:pPr>
      <w:r>
        <w:rPr>
          <w:lang w:val="en-US"/>
        </w:rPr>
        <w:t xml:space="preserve">Thus, for intra-UE prioritization, according to the current specification the determination of UL grant priority and SR priority are readily linked to the LCH priority. </w:t>
      </w:r>
      <w:r>
        <w:rPr>
          <w:color w:val="000000" w:themeColor="text1"/>
          <w:lang w:val="en-US"/>
        </w:rPr>
        <w:t xml:space="preserve">On the other hand, if delay-based LCP enhancement is configured, a logical channel can switch its priority between the default priority and the additional priority from time to time, based on the presence/absence of data with remaining time smaller than a threshold. The UE can switch the priority any time, even before the UL grant is received. </w:t>
      </w:r>
    </w:p>
    <w:p w14:paraId="048FB238" w14:textId="628E35DA" w:rsidR="00C50C7F" w:rsidRDefault="00C50C7F" w:rsidP="00C50C7F">
      <w:pPr>
        <w:jc w:val="both"/>
        <w:rPr>
          <w:lang w:val="en-US"/>
        </w:rPr>
      </w:pPr>
      <w:r>
        <w:rPr>
          <w:lang w:val="en-US"/>
        </w:rPr>
        <w:t>Thus, to apply the adjusted priority to intra-UE prioritization, the only confusion is that, whether “</w:t>
      </w:r>
      <w:r w:rsidRPr="00C50C7F">
        <w:rPr>
          <w:u w:val="single"/>
          <w:lang w:val="en-US"/>
        </w:rPr>
        <w:t>priority of logical channel</w:t>
      </w:r>
      <w:r>
        <w:rPr>
          <w:lang w:val="en-US"/>
        </w:rPr>
        <w:t xml:space="preserve">” (highlighted in </w:t>
      </w:r>
      <w:r w:rsidRPr="00C50C7F">
        <w:rPr>
          <w:highlight w:val="green"/>
          <w:lang w:val="en-US"/>
        </w:rPr>
        <w:t>green</w:t>
      </w:r>
      <w:r>
        <w:rPr>
          <w:lang w:val="en-US"/>
        </w:rPr>
        <w:t xml:space="preserve"> above) in intra-UE prioritization procedures is only restricted to the default priority, or if it can be referred to the priority level that the logical channel is currently using (either the default priority or the additional priority).</w:t>
      </w:r>
    </w:p>
    <w:p w14:paraId="6E68B0E5" w14:textId="5F1BC714" w:rsidR="00C50C7F" w:rsidRDefault="00C50C7F" w:rsidP="00C50C7F">
      <w:pPr>
        <w:jc w:val="both"/>
        <w:rPr>
          <w:b/>
          <w:bCs/>
          <w:color w:val="000000" w:themeColor="text1"/>
          <w:lang w:val="en-US"/>
        </w:rPr>
      </w:pPr>
      <w:r>
        <w:rPr>
          <w:b/>
          <w:bCs/>
          <w:color w:val="000000" w:themeColor="text1"/>
          <w:lang w:val="en-US"/>
        </w:rPr>
        <w:t xml:space="preserve">Observation 1: To apply the adjusted LCH priority for intra-UE prioritization, the specification only needs to clarify that “priority of the logical channels” for UL grant and SR priority determination in </w:t>
      </w:r>
      <w:r w:rsidRPr="00C50C7F">
        <w:rPr>
          <w:b/>
          <w:bCs/>
          <w:lang w:val="en-US"/>
        </w:rPr>
        <w:t>intra-UE prioritization procedures</w:t>
      </w:r>
      <w:r>
        <w:rPr>
          <w:b/>
          <w:bCs/>
          <w:color w:val="000000" w:themeColor="text1"/>
          <w:lang w:val="en-US"/>
        </w:rPr>
        <w:t xml:space="preserve"> is referring to the priority level that a logical channel is currently using, instead of the default logical channel priority.</w:t>
      </w:r>
    </w:p>
    <w:p w14:paraId="687DBBF8" w14:textId="77777777" w:rsidR="00C50C7F" w:rsidRDefault="00C50C7F" w:rsidP="00C50C7F">
      <w:pPr>
        <w:jc w:val="both"/>
        <w:rPr>
          <w:lang w:val="en-US"/>
        </w:rPr>
      </w:pPr>
    </w:p>
    <w:p w14:paraId="57474134" w14:textId="5342D508" w:rsidR="00C50C7F" w:rsidRPr="00C50C7F" w:rsidRDefault="00C50C7F" w:rsidP="00C50C7F">
      <w:pPr>
        <w:jc w:val="both"/>
        <w:rPr>
          <w:lang w:val="en-US"/>
        </w:rPr>
      </w:pPr>
      <w:r>
        <w:rPr>
          <w:lang w:val="en-US"/>
        </w:rPr>
        <w:t>To resolve the issue, we think a simple NOTE in TS 38.321 is sufficient, which clarifies that “</w:t>
      </w:r>
      <w:r w:rsidRPr="00C50C7F">
        <w:rPr>
          <w:color w:val="000000" w:themeColor="text1"/>
          <w:lang w:val="en-US"/>
        </w:rPr>
        <w:t>priority of the logical channels</w:t>
      </w:r>
      <w:r>
        <w:rPr>
          <w:lang w:val="en-US"/>
        </w:rPr>
        <w:t>” in the intra-UE prioritization procedure is referring to the prevailing priority of a logical channel, which could be either the default priority or the additional priority.</w:t>
      </w:r>
    </w:p>
    <w:p w14:paraId="4F687E44" w14:textId="77777777" w:rsidR="00C50C7F" w:rsidRDefault="008D0AA9" w:rsidP="00C50C7F">
      <w:pPr>
        <w:jc w:val="both"/>
        <w:rPr>
          <w:b/>
          <w:bCs/>
          <w:color w:val="000000" w:themeColor="text1"/>
          <w:lang w:val="en-US"/>
        </w:rPr>
      </w:pPr>
      <w:r>
        <w:rPr>
          <w:b/>
          <w:bCs/>
          <w:color w:val="000000" w:themeColor="text1"/>
          <w:lang w:val="en-US"/>
        </w:rPr>
        <w:t xml:space="preserve">Proposal </w:t>
      </w:r>
      <w:r w:rsidR="00655745">
        <w:rPr>
          <w:b/>
          <w:bCs/>
          <w:color w:val="000000" w:themeColor="text1"/>
          <w:lang w:val="en-US"/>
        </w:rPr>
        <w:t>1</w:t>
      </w:r>
      <w:r>
        <w:rPr>
          <w:b/>
          <w:bCs/>
          <w:color w:val="000000" w:themeColor="text1"/>
          <w:lang w:val="en-US"/>
        </w:rPr>
        <w:t xml:space="preserve">: </w:t>
      </w:r>
      <w:r w:rsidR="00C50C7F">
        <w:rPr>
          <w:b/>
          <w:bCs/>
          <w:color w:val="000000" w:themeColor="text1"/>
          <w:lang w:val="en-US"/>
        </w:rPr>
        <w:t xml:space="preserve">To apply delay-based LCH priority adjustment in intra-UE prioritization, it is sufficient to add the following NOTE to TS 38.321: </w:t>
      </w:r>
    </w:p>
    <w:p w14:paraId="72F60D07" w14:textId="7B734CBB" w:rsidR="00655745" w:rsidRDefault="00C50C7F" w:rsidP="00C50C7F">
      <w:pPr>
        <w:pStyle w:val="ListParagraph"/>
        <w:numPr>
          <w:ilvl w:val="0"/>
          <w:numId w:val="94"/>
        </w:numPr>
        <w:jc w:val="both"/>
        <w:rPr>
          <w:b/>
          <w:bCs/>
          <w:color w:val="000000" w:themeColor="text1"/>
          <w:lang w:val="en-US"/>
        </w:rPr>
      </w:pPr>
      <w:r>
        <w:rPr>
          <w:b/>
          <w:bCs/>
          <w:color w:val="000000" w:themeColor="text1"/>
          <w:lang w:val="en-US"/>
        </w:rPr>
        <w:t xml:space="preserve">NOTE: The priority of the logical channels to be used in the </w:t>
      </w:r>
      <w:proofErr w:type="spellStart"/>
      <w:r w:rsidRPr="00C50C7F">
        <w:rPr>
          <w:b/>
          <w:bCs/>
          <w:i/>
          <w:iCs/>
          <w:color w:val="000000" w:themeColor="text1"/>
          <w:lang w:val="en-US"/>
        </w:rPr>
        <w:t>lch-basedPriorization</w:t>
      </w:r>
      <w:proofErr w:type="spellEnd"/>
      <w:r w:rsidRPr="00C50C7F">
        <w:rPr>
          <w:b/>
          <w:bCs/>
          <w:i/>
          <w:iCs/>
          <w:color w:val="000000" w:themeColor="text1"/>
          <w:lang w:val="en-US"/>
        </w:rPr>
        <w:t xml:space="preserve"> </w:t>
      </w:r>
      <w:r>
        <w:rPr>
          <w:b/>
          <w:bCs/>
          <w:color w:val="000000" w:themeColor="text1"/>
          <w:lang w:val="en-US"/>
        </w:rPr>
        <w:t>procedures is referred to as the prevailing logical channel priority.</w:t>
      </w:r>
    </w:p>
    <w:p w14:paraId="2E33C296" w14:textId="77777777" w:rsidR="00C50C7F" w:rsidRPr="00C50C7F" w:rsidRDefault="00C50C7F" w:rsidP="00C50C7F">
      <w:pPr>
        <w:ind w:left="408"/>
        <w:jc w:val="both"/>
        <w:rPr>
          <w:b/>
          <w:bCs/>
          <w:color w:val="000000" w:themeColor="text1"/>
          <w:lang w:val="en-US"/>
        </w:rPr>
      </w:pPr>
    </w:p>
    <w:p w14:paraId="2A79BE29" w14:textId="730D0308" w:rsidR="00C50C7F" w:rsidRPr="00D13017" w:rsidRDefault="00C50C7F" w:rsidP="00C50C7F">
      <w:pPr>
        <w:pStyle w:val="Heading2"/>
        <w:rPr>
          <w:lang w:val="en-US"/>
        </w:rPr>
      </w:pPr>
      <w:r>
        <w:rPr>
          <w:lang w:val="en-US"/>
        </w:rPr>
        <w:t xml:space="preserve">Issues on </w:t>
      </w:r>
      <w:proofErr w:type="spellStart"/>
      <w:r>
        <w:rPr>
          <w:lang w:val="en-US"/>
        </w:rPr>
        <w:t>Bj</w:t>
      </w:r>
      <w:proofErr w:type="spellEnd"/>
      <w:r>
        <w:rPr>
          <w:lang w:val="en-US"/>
        </w:rPr>
        <w:t xml:space="preserve"> of LCHs with Adjusted Priorities</w:t>
      </w:r>
    </w:p>
    <w:p w14:paraId="14C89123" w14:textId="3C923DBB" w:rsidR="00B7372B" w:rsidRDefault="00C50C7F" w:rsidP="00C50C7F">
      <w:pPr>
        <w:jc w:val="both"/>
        <w:rPr>
          <w:lang w:val="en-US"/>
        </w:rPr>
      </w:pPr>
      <w:r>
        <w:rPr>
          <w:lang w:val="en-US"/>
        </w:rPr>
        <w:t xml:space="preserve">According to the LCP procedure specified in TS 38.321, each LCH maintains a </w:t>
      </w:r>
      <w:proofErr w:type="spellStart"/>
      <w:r>
        <w:rPr>
          <w:lang w:val="en-US"/>
        </w:rPr>
        <w:t>Bj</w:t>
      </w:r>
      <w:proofErr w:type="spellEnd"/>
      <w:r>
        <w:rPr>
          <w:lang w:val="en-US"/>
        </w:rPr>
        <w:t xml:space="preserve"> value, and the LCHs with negative </w:t>
      </w:r>
      <w:proofErr w:type="spellStart"/>
      <w:r>
        <w:rPr>
          <w:lang w:val="en-US"/>
        </w:rPr>
        <w:t>Bj</w:t>
      </w:r>
      <w:proofErr w:type="spellEnd"/>
      <w:r>
        <w:rPr>
          <w:lang w:val="en-US"/>
        </w:rPr>
        <w:t xml:space="preserve"> values cannot be selected for resource allocation. Thus, even if the priority of a LCH can be adjusted based on </w:t>
      </w:r>
      <w:r w:rsidR="00651A43">
        <w:rPr>
          <w:lang w:val="en-US"/>
        </w:rPr>
        <w:t xml:space="preserve">buffer </w:t>
      </w:r>
      <w:r>
        <w:rPr>
          <w:lang w:val="en-US"/>
        </w:rPr>
        <w:t xml:space="preserve">delay, we cannot guarantee that the data can be transmitted from this LCH due to </w:t>
      </w:r>
      <w:proofErr w:type="spellStart"/>
      <w:r>
        <w:rPr>
          <w:lang w:val="en-US"/>
        </w:rPr>
        <w:t>Bj</w:t>
      </w:r>
      <w:proofErr w:type="spellEnd"/>
      <w:r>
        <w:rPr>
          <w:lang w:val="en-US"/>
        </w:rPr>
        <w:t xml:space="preserve">. </w:t>
      </w:r>
      <w:proofErr w:type="gramStart"/>
      <w:r>
        <w:rPr>
          <w:lang w:val="en-US"/>
        </w:rPr>
        <w:t>In light of</w:t>
      </w:r>
      <w:proofErr w:type="gramEnd"/>
      <w:r>
        <w:rPr>
          <w:lang w:val="en-US"/>
        </w:rPr>
        <w:t xml:space="preserve"> this, RAN2 has agreed to further study whether it is allowed to serve LCHs with negative </w:t>
      </w:r>
      <w:proofErr w:type="spellStart"/>
      <w:r>
        <w:rPr>
          <w:lang w:val="en-US"/>
        </w:rPr>
        <w:t>Bj</w:t>
      </w:r>
      <w:proofErr w:type="spellEnd"/>
      <w:r>
        <w:rPr>
          <w:lang w:val="en-US"/>
        </w:rPr>
        <w:t xml:space="preserve"> in the LCP procedure.</w:t>
      </w:r>
    </w:p>
    <w:p w14:paraId="7E307793" w14:textId="7AB437AE" w:rsidR="00C50C7F" w:rsidRDefault="00C50C7F" w:rsidP="00C50C7F">
      <w:pPr>
        <w:jc w:val="both"/>
        <w:rPr>
          <w:lang w:val="en-US"/>
        </w:rPr>
      </w:pPr>
      <w:r>
        <w:rPr>
          <w:lang w:val="en-US"/>
        </w:rPr>
        <w:t xml:space="preserve">From our perspectives, we think the </w:t>
      </w:r>
      <w:proofErr w:type="spellStart"/>
      <w:r>
        <w:rPr>
          <w:lang w:val="en-US"/>
        </w:rPr>
        <w:t>Bj</w:t>
      </w:r>
      <w:proofErr w:type="spellEnd"/>
      <w:r>
        <w:rPr>
          <w:lang w:val="en-US"/>
        </w:rPr>
        <w:t xml:space="preserve"> value of a LCH may be in one of the following three s</w:t>
      </w:r>
      <w:r w:rsidR="00651A43">
        <w:rPr>
          <w:lang w:val="en-US"/>
        </w:rPr>
        <w:t>ituations</w:t>
      </w:r>
      <w:r>
        <w:rPr>
          <w:lang w:val="en-US"/>
        </w:rPr>
        <w:t>:</w:t>
      </w:r>
    </w:p>
    <w:p w14:paraId="0D24DA89" w14:textId="517247C1" w:rsidR="00C50C7F" w:rsidRDefault="00C50C7F" w:rsidP="00C50C7F">
      <w:pPr>
        <w:pStyle w:val="ListParagraph"/>
        <w:numPr>
          <w:ilvl w:val="0"/>
          <w:numId w:val="94"/>
        </w:numPr>
        <w:jc w:val="both"/>
        <w:rPr>
          <w:b/>
          <w:bCs/>
          <w:lang w:val="en-US"/>
        </w:rPr>
      </w:pPr>
      <w:r w:rsidRPr="00C50C7F">
        <w:rPr>
          <w:b/>
          <w:bCs/>
          <w:lang w:val="en-US"/>
        </w:rPr>
        <w:t xml:space="preserve">Case 1: </w:t>
      </w:r>
      <w:proofErr w:type="spellStart"/>
      <w:r w:rsidRPr="00C50C7F">
        <w:rPr>
          <w:b/>
          <w:bCs/>
          <w:lang w:val="en-US"/>
        </w:rPr>
        <w:t>Bj</w:t>
      </w:r>
      <w:proofErr w:type="spellEnd"/>
      <w:r w:rsidRPr="00C50C7F">
        <w:rPr>
          <w:b/>
          <w:bCs/>
          <w:lang w:val="en-US"/>
        </w:rPr>
        <w:t xml:space="preserve"> is negative</w:t>
      </w:r>
    </w:p>
    <w:p w14:paraId="79CE8F22" w14:textId="61122F43" w:rsidR="00C50C7F" w:rsidRPr="00C50C7F" w:rsidRDefault="00C50C7F" w:rsidP="00C50C7F">
      <w:pPr>
        <w:pStyle w:val="ListParagraph"/>
        <w:numPr>
          <w:ilvl w:val="1"/>
          <w:numId w:val="94"/>
        </w:numPr>
        <w:jc w:val="both"/>
        <w:rPr>
          <w:b/>
          <w:bCs/>
          <w:lang w:val="en-US"/>
        </w:rPr>
      </w:pPr>
      <w:r>
        <w:rPr>
          <w:lang w:val="en-US"/>
        </w:rPr>
        <w:t>In this case, the LCH cannot be selected for resource allocation at all, even if the LCH priority is adjusted.</w:t>
      </w:r>
    </w:p>
    <w:p w14:paraId="03EEA9E0" w14:textId="422909FA" w:rsidR="00C50C7F" w:rsidRDefault="00C50C7F" w:rsidP="0024753F">
      <w:pPr>
        <w:pStyle w:val="ListParagraph"/>
        <w:numPr>
          <w:ilvl w:val="0"/>
          <w:numId w:val="94"/>
        </w:numPr>
        <w:jc w:val="both"/>
        <w:rPr>
          <w:b/>
          <w:bCs/>
          <w:lang w:val="en-US"/>
        </w:rPr>
      </w:pPr>
      <w:r w:rsidRPr="00C50C7F">
        <w:rPr>
          <w:b/>
          <w:bCs/>
          <w:lang w:val="en-US"/>
        </w:rPr>
        <w:t xml:space="preserve">Case 2: </w:t>
      </w:r>
      <w:proofErr w:type="spellStart"/>
      <w:r w:rsidRPr="00C50C7F">
        <w:rPr>
          <w:b/>
          <w:bCs/>
          <w:lang w:val="en-US"/>
        </w:rPr>
        <w:t>Bj</w:t>
      </w:r>
      <w:proofErr w:type="spellEnd"/>
      <w:r w:rsidRPr="00C50C7F">
        <w:rPr>
          <w:b/>
          <w:bCs/>
          <w:lang w:val="en-US"/>
        </w:rPr>
        <w:t xml:space="preserve"> is </w:t>
      </w:r>
      <w:r>
        <w:rPr>
          <w:b/>
          <w:bCs/>
          <w:lang w:val="en-US"/>
        </w:rPr>
        <w:t>positive but quite small</w:t>
      </w:r>
    </w:p>
    <w:p w14:paraId="6AF35180" w14:textId="17EBE83F" w:rsidR="00C50C7F" w:rsidRPr="00C50C7F" w:rsidRDefault="00C50C7F" w:rsidP="00C50C7F">
      <w:pPr>
        <w:pStyle w:val="ListParagraph"/>
        <w:numPr>
          <w:ilvl w:val="1"/>
          <w:numId w:val="94"/>
        </w:numPr>
        <w:jc w:val="both"/>
        <w:rPr>
          <w:b/>
          <w:bCs/>
          <w:lang w:val="en-US"/>
        </w:rPr>
      </w:pPr>
      <w:r>
        <w:rPr>
          <w:lang w:val="en-US"/>
        </w:rPr>
        <w:t xml:space="preserve">In this case, the LCH can be selected for resource allocation, but it may not be able to allocate much of the urgent data in the buffer. With considerations of PDU Sets in XR, the amount of urgent data in the buffer could be high, and so a small </w:t>
      </w:r>
      <w:proofErr w:type="spellStart"/>
      <w:r>
        <w:rPr>
          <w:lang w:val="en-US"/>
        </w:rPr>
        <w:t>Bj</w:t>
      </w:r>
      <w:proofErr w:type="spellEnd"/>
      <w:r>
        <w:rPr>
          <w:lang w:val="en-US"/>
        </w:rPr>
        <w:t xml:space="preserve"> value may be insufficient to serve the purpose.</w:t>
      </w:r>
    </w:p>
    <w:p w14:paraId="2340BCA4" w14:textId="750F1566" w:rsidR="00C50C7F" w:rsidRDefault="00C50C7F" w:rsidP="00C50C7F">
      <w:pPr>
        <w:pStyle w:val="ListParagraph"/>
        <w:numPr>
          <w:ilvl w:val="0"/>
          <w:numId w:val="94"/>
        </w:numPr>
        <w:jc w:val="both"/>
        <w:rPr>
          <w:b/>
          <w:bCs/>
          <w:lang w:val="en-US"/>
        </w:rPr>
      </w:pPr>
      <w:r w:rsidRPr="00C50C7F">
        <w:rPr>
          <w:b/>
          <w:bCs/>
          <w:lang w:val="en-US"/>
        </w:rPr>
        <w:t xml:space="preserve">Case </w:t>
      </w:r>
      <w:r>
        <w:rPr>
          <w:b/>
          <w:bCs/>
          <w:lang w:val="en-US"/>
        </w:rPr>
        <w:t>3</w:t>
      </w:r>
      <w:r w:rsidRPr="00C50C7F">
        <w:rPr>
          <w:b/>
          <w:bCs/>
          <w:lang w:val="en-US"/>
        </w:rPr>
        <w:t xml:space="preserve">: </w:t>
      </w:r>
      <w:proofErr w:type="spellStart"/>
      <w:r w:rsidRPr="00C50C7F">
        <w:rPr>
          <w:b/>
          <w:bCs/>
          <w:lang w:val="en-US"/>
        </w:rPr>
        <w:t>Bj</w:t>
      </w:r>
      <w:proofErr w:type="spellEnd"/>
      <w:r w:rsidRPr="00C50C7F">
        <w:rPr>
          <w:b/>
          <w:bCs/>
          <w:lang w:val="en-US"/>
        </w:rPr>
        <w:t xml:space="preserve"> is </w:t>
      </w:r>
      <w:r>
        <w:rPr>
          <w:b/>
          <w:bCs/>
          <w:lang w:val="en-US"/>
        </w:rPr>
        <w:t>positive and sufficiently large</w:t>
      </w:r>
    </w:p>
    <w:p w14:paraId="5B5B30DE" w14:textId="31CE9D75" w:rsidR="00C50C7F" w:rsidRPr="00C50C7F" w:rsidRDefault="00C50C7F" w:rsidP="00C50C7F">
      <w:pPr>
        <w:pStyle w:val="ListParagraph"/>
        <w:numPr>
          <w:ilvl w:val="1"/>
          <w:numId w:val="94"/>
        </w:numPr>
        <w:jc w:val="both"/>
        <w:rPr>
          <w:lang w:val="en-US"/>
        </w:rPr>
      </w:pPr>
      <w:r w:rsidRPr="00C50C7F">
        <w:rPr>
          <w:lang w:val="en-US"/>
        </w:rPr>
        <w:t xml:space="preserve">In this case, </w:t>
      </w:r>
      <w:r>
        <w:rPr>
          <w:lang w:val="en-US"/>
        </w:rPr>
        <w:t>the LCH can be selected for resource allocation, and a fair amount of urgent data can be transmitted on the grant. No special handling is needed for LCHs in such situation at all.</w:t>
      </w:r>
    </w:p>
    <w:p w14:paraId="4A51FC8B" w14:textId="288352B2" w:rsidR="00C50C7F" w:rsidRPr="00C50C7F" w:rsidRDefault="00C50C7F" w:rsidP="00C50C7F">
      <w:pPr>
        <w:jc w:val="both"/>
        <w:rPr>
          <w:lang w:val="en-US"/>
        </w:rPr>
      </w:pPr>
      <w:r w:rsidRPr="00C50C7F">
        <w:rPr>
          <w:lang w:val="en-US"/>
        </w:rPr>
        <w:t>With</w:t>
      </w:r>
      <w:r>
        <w:rPr>
          <w:lang w:val="en-US"/>
        </w:rPr>
        <w:t xml:space="preserve"> the above considerations, we think if RAN2 really tries to resolve the problems with </w:t>
      </w:r>
      <w:proofErr w:type="spellStart"/>
      <w:r>
        <w:rPr>
          <w:lang w:val="en-US"/>
        </w:rPr>
        <w:t>Bj</w:t>
      </w:r>
      <w:proofErr w:type="spellEnd"/>
      <w:r>
        <w:rPr>
          <w:lang w:val="en-US"/>
        </w:rPr>
        <w:t xml:space="preserve">, it is desirable to have a more completed and unified solution that can handle both Case 1 and Case 2.  If the solution only focusses on Case 1, it </w:t>
      </w:r>
      <w:r w:rsidR="00664A89">
        <w:rPr>
          <w:lang w:val="en-US"/>
        </w:rPr>
        <w:t>may be</w:t>
      </w:r>
      <w:r>
        <w:rPr>
          <w:lang w:val="en-US"/>
        </w:rPr>
        <w:t xml:space="preserve"> quite unfair for the LCHs </w:t>
      </w:r>
      <w:r w:rsidR="00664A89">
        <w:rPr>
          <w:lang w:val="en-US"/>
        </w:rPr>
        <w:t xml:space="preserve">that are currently </w:t>
      </w:r>
      <w:r>
        <w:rPr>
          <w:lang w:val="en-US"/>
        </w:rPr>
        <w:t>in Case 2.</w:t>
      </w:r>
    </w:p>
    <w:p w14:paraId="2393E477" w14:textId="6059C977" w:rsidR="00C50C7F" w:rsidRDefault="00C50C7F" w:rsidP="00C50C7F">
      <w:pPr>
        <w:jc w:val="both"/>
        <w:rPr>
          <w:b/>
          <w:bCs/>
          <w:color w:val="000000" w:themeColor="text1"/>
          <w:lang w:val="en-US"/>
        </w:rPr>
      </w:pPr>
      <w:r>
        <w:rPr>
          <w:b/>
          <w:bCs/>
          <w:color w:val="000000" w:themeColor="text1"/>
          <w:lang w:val="en-US"/>
        </w:rPr>
        <w:t xml:space="preserve">Observation 2: If the </w:t>
      </w:r>
      <w:proofErr w:type="gramStart"/>
      <w:r>
        <w:rPr>
          <w:b/>
          <w:bCs/>
          <w:color w:val="000000" w:themeColor="text1"/>
          <w:lang w:val="en-US"/>
        </w:rPr>
        <w:t>issues</w:t>
      </w:r>
      <w:proofErr w:type="gramEnd"/>
      <w:r>
        <w:rPr>
          <w:b/>
          <w:bCs/>
          <w:color w:val="000000" w:themeColor="text1"/>
          <w:lang w:val="en-US"/>
        </w:rPr>
        <w:t xml:space="preserve"> with </w:t>
      </w:r>
      <w:proofErr w:type="spellStart"/>
      <w:r>
        <w:rPr>
          <w:b/>
          <w:bCs/>
          <w:color w:val="000000" w:themeColor="text1"/>
          <w:lang w:val="en-US"/>
        </w:rPr>
        <w:t>Bj</w:t>
      </w:r>
      <w:proofErr w:type="spellEnd"/>
      <w:r>
        <w:rPr>
          <w:b/>
          <w:bCs/>
          <w:color w:val="000000" w:themeColor="text1"/>
          <w:lang w:val="en-US"/>
        </w:rPr>
        <w:t xml:space="preserve"> is to be resolved by RAN2 in Rel-19, it is better to have a completed and unified solution that can handle both of the following cases:</w:t>
      </w:r>
    </w:p>
    <w:p w14:paraId="76D45A3F" w14:textId="7B2D82C4" w:rsidR="00C50C7F" w:rsidRDefault="00C50C7F" w:rsidP="00C50C7F">
      <w:pPr>
        <w:pStyle w:val="ListParagraph"/>
        <w:numPr>
          <w:ilvl w:val="0"/>
          <w:numId w:val="95"/>
        </w:numPr>
        <w:jc w:val="both"/>
        <w:rPr>
          <w:b/>
          <w:bCs/>
          <w:color w:val="000000" w:themeColor="text1"/>
          <w:lang w:val="en-US"/>
        </w:rPr>
      </w:pPr>
      <w:proofErr w:type="spellStart"/>
      <w:r>
        <w:rPr>
          <w:b/>
          <w:bCs/>
          <w:color w:val="000000" w:themeColor="text1"/>
          <w:lang w:val="en-US"/>
        </w:rPr>
        <w:t>Bj</w:t>
      </w:r>
      <w:proofErr w:type="spellEnd"/>
      <w:r>
        <w:rPr>
          <w:b/>
          <w:bCs/>
          <w:color w:val="000000" w:themeColor="text1"/>
          <w:lang w:val="en-US"/>
        </w:rPr>
        <w:t xml:space="preserve"> is negative, and</w:t>
      </w:r>
    </w:p>
    <w:p w14:paraId="64EFC4EE" w14:textId="1BFE9031" w:rsidR="00C50C7F" w:rsidRPr="00C50C7F" w:rsidRDefault="00C50C7F" w:rsidP="00C50C7F">
      <w:pPr>
        <w:pStyle w:val="ListParagraph"/>
        <w:numPr>
          <w:ilvl w:val="0"/>
          <w:numId w:val="95"/>
        </w:numPr>
        <w:jc w:val="both"/>
        <w:rPr>
          <w:b/>
          <w:bCs/>
          <w:color w:val="000000" w:themeColor="text1"/>
          <w:lang w:val="en-US"/>
        </w:rPr>
      </w:pPr>
      <w:proofErr w:type="spellStart"/>
      <w:r>
        <w:rPr>
          <w:b/>
          <w:bCs/>
          <w:color w:val="000000" w:themeColor="text1"/>
          <w:lang w:val="en-US"/>
        </w:rPr>
        <w:t>Bj</w:t>
      </w:r>
      <w:proofErr w:type="spellEnd"/>
      <w:r>
        <w:rPr>
          <w:b/>
          <w:bCs/>
          <w:color w:val="000000" w:themeColor="text1"/>
          <w:lang w:val="en-US"/>
        </w:rPr>
        <w:t xml:space="preserve"> is positive but small.</w:t>
      </w:r>
    </w:p>
    <w:p w14:paraId="1D45F6FA" w14:textId="77777777" w:rsidR="00C50C7F" w:rsidRDefault="00C50C7F" w:rsidP="00C50C7F">
      <w:pPr>
        <w:jc w:val="both"/>
        <w:rPr>
          <w:lang w:val="en-US"/>
        </w:rPr>
      </w:pPr>
    </w:p>
    <w:p w14:paraId="4A95E36F" w14:textId="4D26C9BE" w:rsidR="00C50C7F" w:rsidRDefault="00C50C7F" w:rsidP="00C50C7F">
      <w:pPr>
        <w:jc w:val="both"/>
        <w:rPr>
          <w:lang w:val="en-US"/>
        </w:rPr>
      </w:pPr>
      <w:r>
        <w:rPr>
          <w:lang w:val="en-US"/>
        </w:rPr>
        <w:t xml:space="preserve">The solution can be very simple. Basically, we think the </w:t>
      </w:r>
      <w:proofErr w:type="spellStart"/>
      <w:r>
        <w:rPr>
          <w:lang w:val="en-US"/>
        </w:rPr>
        <w:t>gNB</w:t>
      </w:r>
      <w:proofErr w:type="spellEnd"/>
      <w:r>
        <w:rPr>
          <w:lang w:val="en-US"/>
        </w:rPr>
        <w:t xml:space="preserve"> can pre-configure a </w:t>
      </w:r>
      <w:r w:rsidRPr="00C50C7F">
        <w:rPr>
          <w:b/>
          <w:bCs/>
          <w:lang w:val="en-US"/>
        </w:rPr>
        <w:t xml:space="preserve">Temporary </w:t>
      </w:r>
      <w:proofErr w:type="spellStart"/>
      <w:r w:rsidRPr="00C50C7F">
        <w:rPr>
          <w:b/>
          <w:bCs/>
          <w:lang w:val="en-US"/>
        </w:rPr>
        <w:t>Bj</w:t>
      </w:r>
      <w:proofErr w:type="spellEnd"/>
      <w:r w:rsidRPr="00C50C7F">
        <w:rPr>
          <w:b/>
          <w:bCs/>
          <w:lang w:val="en-US"/>
        </w:rPr>
        <w:t xml:space="preserve"> Value</w:t>
      </w:r>
      <w:r>
        <w:rPr>
          <w:lang w:val="en-US"/>
        </w:rPr>
        <w:t xml:space="preserve"> (denoted as </w:t>
      </w:r>
      <w:proofErr w:type="spellStart"/>
      <w:r w:rsidRPr="00C50C7F">
        <w:rPr>
          <w:i/>
          <w:iCs/>
          <w:lang w:val="en-US"/>
        </w:rPr>
        <w:t>Bj_Temp</w:t>
      </w:r>
      <w:proofErr w:type="spellEnd"/>
      <w:r>
        <w:rPr>
          <w:lang w:val="en-US"/>
        </w:rPr>
        <w:t xml:space="preserve">) for the LCH via RRC. Then, before </w:t>
      </w:r>
      <w:r w:rsidR="00DA26BA">
        <w:rPr>
          <w:lang w:val="en-US"/>
        </w:rPr>
        <w:t xml:space="preserve">the resource allocation </w:t>
      </w:r>
      <w:r>
        <w:rPr>
          <w:lang w:val="en-US"/>
        </w:rPr>
        <w:t xml:space="preserve">procedure is started for a received UL grant, the UE simply set the </w:t>
      </w:r>
      <w:proofErr w:type="spellStart"/>
      <w:r>
        <w:rPr>
          <w:lang w:val="en-US"/>
        </w:rPr>
        <w:t>Bj</w:t>
      </w:r>
      <w:proofErr w:type="spellEnd"/>
      <w:r>
        <w:rPr>
          <w:lang w:val="en-US"/>
        </w:rPr>
        <w:t xml:space="preserve"> value of a LCH with adjusted priority based on the following logic:</w:t>
      </w:r>
    </w:p>
    <w:p w14:paraId="40E04319" w14:textId="461AFE07" w:rsidR="00C50C7F" w:rsidRPr="00C50C7F" w:rsidRDefault="00C50C7F" w:rsidP="00C50C7F">
      <w:pPr>
        <w:jc w:val="center"/>
        <w:rPr>
          <w:lang w:val="en-US"/>
        </w:rPr>
      </w:pPr>
      <w:proofErr w:type="spellStart"/>
      <w:r>
        <w:rPr>
          <w:lang w:val="en-US"/>
        </w:rPr>
        <w:t>Bj</w:t>
      </w:r>
      <w:proofErr w:type="spellEnd"/>
      <w:r>
        <w:rPr>
          <w:lang w:val="en-US"/>
        </w:rPr>
        <w:t xml:space="preserve"> = </w:t>
      </w:r>
      <w:proofErr w:type="gramStart"/>
      <w:r>
        <w:rPr>
          <w:lang w:val="en-US"/>
        </w:rPr>
        <w:t>max(</w:t>
      </w:r>
      <w:proofErr w:type="spellStart"/>
      <w:proofErr w:type="gramEnd"/>
      <w:r>
        <w:rPr>
          <w:lang w:val="en-US"/>
        </w:rPr>
        <w:t>Bj</w:t>
      </w:r>
      <w:proofErr w:type="spellEnd"/>
      <w:r>
        <w:rPr>
          <w:lang w:val="en-US"/>
        </w:rPr>
        <w:t xml:space="preserve">, </w:t>
      </w:r>
      <w:proofErr w:type="spellStart"/>
      <w:r>
        <w:rPr>
          <w:lang w:val="en-US"/>
        </w:rPr>
        <w:t>Bj_Temp</w:t>
      </w:r>
      <w:proofErr w:type="spellEnd"/>
      <w:r>
        <w:rPr>
          <w:lang w:val="en-US"/>
        </w:rPr>
        <w:t>)</w:t>
      </w:r>
    </w:p>
    <w:p w14:paraId="5B34C690" w14:textId="739CDF2F" w:rsidR="00C50C7F" w:rsidRDefault="00C50C7F" w:rsidP="00C50C7F">
      <w:pPr>
        <w:jc w:val="both"/>
        <w:rPr>
          <w:lang w:val="en-US"/>
        </w:rPr>
      </w:pPr>
      <w:r>
        <w:rPr>
          <w:lang w:val="en-US"/>
        </w:rPr>
        <w:t xml:space="preserve">That is, the </w:t>
      </w:r>
      <w:proofErr w:type="spellStart"/>
      <w:r>
        <w:rPr>
          <w:lang w:val="en-US"/>
        </w:rPr>
        <w:t>Bj</w:t>
      </w:r>
      <w:proofErr w:type="spellEnd"/>
      <w:r>
        <w:rPr>
          <w:lang w:val="en-US"/>
        </w:rPr>
        <w:t xml:space="preserve"> of the LCH is simply set by taking the larger value between the current </w:t>
      </w:r>
      <w:proofErr w:type="spellStart"/>
      <w:r>
        <w:rPr>
          <w:lang w:val="en-US"/>
        </w:rPr>
        <w:t>Bj</w:t>
      </w:r>
      <w:proofErr w:type="spellEnd"/>
      <w:r>
        <w:rPr>
          <w:lang w:val="en-US"/>
        </w:rPr>
        <w:t xml:space="preserve"> and the configured Temporary </w:t>
      </w:r>
      <w:proofErr w:type="spellStart"/>
      <w:r>
        <w:rPr>
          <w:lang w:val="en-US"/>
        </w:rPr>
        <w:t>Bj</w:t>
      </w:r>
      <w:proofErr w:type="spellEnd"/>
      <w:r>
        <w:rPr>
          <w:lang w:val="en-US"/>
        </w:rPr>
        <w:t xml:space="preserve">. If the current </w:t>
      </w:r>
      <w:proofErr w:type="spellStart"/>
      <w:r>
        <w:rPr>
          <w:lang w:val="en-US"/>
        </w:rPr>
        <w:t>Bj</w:t>
      </w:r>
      <w:proofErr w:type="spellEnd"/>
      <w:r>
        <w:rPr>
          <w:lang w:val="en-US"/>
        </w:rPr>
        <w:t xml:space="preserve"> value is anyway quite high, the UE will continue to use this current </w:t>
      </w:r>
      <w:proofErr w:type="spellStart"/>
      <w:r>
        <w:rPr>
          <w:lang w:val="en-US"/>
        </w:rPr>
        <w:t>Bj</w:t>
      </w:r>
      <w:proofErr w:type="spellEnd"/>
      <w:r>
        <w:rPr>
          <w:lang w:val="en-US"/>
        </w:rPr>
        <w:t xml:space="preserve"> for LCP without altering the value</w:t>
      </w:r>
      <w:r w:rsidR="00DA26BA">
        <w:rPr>
          <w:lang w:val="en-US"/>
        </w:rPr>
        <w:t xml:space="preserve"> at all</w:t>
      </w:r>
      <w:r>
        <w:rPr>
          <w:lang w:val="en-US"/>
        </w:rPr>
        <w:t xml:space="preserve">. Conversely, if the current </w:t>
      </w:r>
      <w:proofErr w:type="spellStart"/>
      <w:r>
        <w:rPr>
          <w:lang w:val="en-US"/>
        </w:rPr>
        <w:t>Bj</w:t>
      </w:r>
      <w:proofErr w:type="spellEnd"/>
      <w:r>
        <w:rPr>
          <w:lang w:val="en-US"/>
        </w:rPr>
        <w:t xml:space="preserve"> value is either negative or quite </w:t>
      </w:r>
      <w:r w:rsidR="00651A43">
        <w:rPr>
          <w:lang w:val="en-US"/>
        </w:rPr>
        <w:t>low</w:t>
      </w:r>
      <w:r>
        <w:rPr>
          <w:lang w:val="en-US"/>
        </w:rPr>
        <w:t xml:space="preserve">, the UE will change the </w:t>
      </w:r>
      <w:proofErr w:type="spellStart"/>
      <w:r>
        <w:rPr>
          <w:lang w:val="en-US"/>
        </w:rPr>
        <w:t>Bj</w:t>
      </w:r>
      <w:proofErr w:type="spellEnd"/>
      <w:r>
        <w:rPr>
          <w:lang w:val="en-US"/>
        </w:rPr>
        <w:t xml:space="preserve"> value to a configured </w:t>
      </w:r>
      <w:proofErr w:type="spellStart"/>
      <w:r w:rsidR="00651A43">
        <w:rPr>
          <w:lang w:val="en-US"/>
        </w:rPr>
        <w:t>Bj_Temp</w:t>
      </w:r>
      <w:proofErr w:type="spellEnd"/>
      <w:r w:rsidR="00651A43">
        <w:rPr>
          <w:lang w:val="en-US"/>
        </w:rPr>
        <w:t xml:space="preserve"> </w:t>
      </w:r>
      <w:r>
        <w:rPr>
          <w:lang w:val="en-US"/>
        </w:rPr>
        <w:t xml:space="preserve">value that is </w:t>
      </w:r>
      <w:r w:rsidR="00651A43">
        <w:rPr>
          <w:lang w:val="en-US"/>
        </w:rPr>
        <w:t xml:space="preserve">configured to be </w:t>
      </w:r>
      <w:r>
        <w:rPr>
          <w:lang w:val="en-US"/>
        </w:rPr>
        <w:t xml:space="preserve">high enough. Note that </w:t>
      </w:r>
      <w:proofErr w:type="spellStart"/>
      <w:r>
        <w:rPr>
          <w:lang w:val="en-US"/>
        </w:rPr>
        <w:t>Bj_Temp</w:t>
      </w:r>
      <w:proofErr w:type="spellEnd"/>
      <w:r>
        <w:rPr>
          <w:lang w:val="en-US"/>
        </w:rPr>
        <w:t xml:space="preserve"> is always positive and the value of which is up to network implementation</w:t>
      </w:r>
      <w:r w:rsidR="00651A43">
        <w:rPr>
          <w:lang w:val="en-US"/>
        </w:rPr>
        <w:t>, where the factors such as delay requirements</w:t>
      </w:r>
      <w:r w:rsidR="00DA26BA">
        <w:rPr>
          <w:lang w:val="en-US"/>
        </w:rPr>
        <w:t>, traffic characteristics,</w:t>
      </w:r>
      <w:r w:rsidR="00651A43">
        <w:rPr>
          <w:lang w:val="en-US"/>
        </w:rPr>
        <w:t xml:space="preserve"> and fairness could be </w:t>
      </w:r>
      <w:proofErr w:type="gramStart"/>
      <w:r w:rsidR="00651A43">
        <w:rPr>
          <w:lang w:val="en-US"/>
        </w:rPr>
        <w:t>taken into account</w:t>
      </w:r>
      <w:proofErr w:type="gramEnd"/>
      <w:r w:rsidR="00651A43">
        <w:rPr>
          <w:lang w:val="en-US"/>
        </w:rPr>
        <w:t xml:space="preserve"> by the network</w:t>
      </w:r>
      <w:r>
        <w:rPr>
          <w:lang w:val="en-US"/>
        </w:rPr>
        <w:t>.</w:t>
      </w:r>
    </w:p>
    <w:p w14:paraId="0A3FBF2D" w14:textId="1516D5AA" w:rsidR="00C50C7F" w:rsidRDefault="00C50C7F" w:rsidP="00C50C7F">
      <w:pPr>
        <w:jc w:val="both"/>
        <w:rPr>
          <w:lang w:val="en-US"/>
        </w:rPr>
      </w:pPr>
      <w:r>
        <w:rPr>
          <w:lang w:val="en-US"/>
        </w:rPr>
        <w:t xml:space="preserve">This solution is </w:t>
      </w:r>
      <w:r w:rsidR="00651A43">
        <w:rPr>
          <w:lang w:val="en-US"/>
        </w:rPr>
        <w:t>quite straightforward</w:t>
      </w:r>
      <w:r>
        <w:rPr>
          <w:lang w:val="en-US"/>
        </w:rPr>
        <w:t xml:space="preserve"> and comprehensive, which simultaneously tackles </w:t>
      </w:r>
      <w:r w:rsidR="00651A43">
        <w:rPr>
          <w:lang w:val="en-US"/>
        </w:rPr>
        <w:t>both problematic</w:t>
      </w:r>
      <w:r>
        <w:rPr>
          <w:lang w:val="en-US"/>
        </w:rPr>
        <w:t xml:space="preserve"> cases with negative </w:t>
      </w:r>
      <w:proofErr w:type="spellStart"/>
      <w:r>
        <w:rPr>
          <w:lang w:val="en-US"/>
        </w:rPr>
        <w:t>Bj</w:t>
      </w:r>
      <w:proofErr w:type="spellEnd"/>
      <w:r>
        <w:rPr>
          <w:lang w:val="en-US"/>
        </w:rPr>
        <w:t xml:space="preserve"> and small </w:t>
      </w:r>
      <w:proofErr w:type="spellStart"/>
      <w:r>
        <w:rPr>
          <w:lang w:val="en-US"/>
        </w:rPr>
        <w:t>Bj</w:t>
      </w:r>
      <w:proofErr w:type="spellEnd"/>
      <w:r>
        <w:rPr>
          <w:lang w:val="en-US"/>
        </w:rPr>
        <w:t xml:space="preserve">. At the same time, it clarifies the alternative </w:t>
      </w:r>
      <w:proofErr w:type="spellStart"/>
      <w:r>
        <w:rPr>
          <w:lang w:val="en-US"/>
        </w:rPr>
        <w:t>Bj</w:t>
      </w:r>
      <w:proofErr w:type="spellEnd"/>
      <w:r>
        <w:rPr>
          <w:lang w:val="en-US"/>
        </w:rPr>
        <w:t xml:space="preserve"> value that the UE could use </w:t>
      </w:r>
      <w:r w:rsidR="00651A43">
        <w:rPr>
          <w:lang w:val="en-US"/>
        </w:rPr>
        <w:t xml:space="preserve">for a LCH </w:t>
      </w:r>
      <w:r>
        <w:rPr>
          <w:lang w:val="en-US"/>
        </w:rPr>
        <w:t xml:space="preserve">if needed (i.e. </w:t>
      </w:r>
      <w:proofErr w:type="spellStart"/>
      <w:r>
        <w:rPr>
          <w:lang w:val="en-US"/>
        </w:rPr>
        <w:t>Bj_Temp</w:t>
      </w:r>
      <w:proofErr w:type="spellEnd"/>
      <w:r>
        <w:rPr>
          <w:lang w:val="en-US"/>
        </w:rPr>
        <w:t>).</w:t>
      </w:r>
    </w:p>
    <w:p w14:paraId="745BB961" w14:textId="450F2764" w:rsidR="00C50C7F" w:rsidRDefault="00C50C7F" w:rsidP="00C50C7F">
      <w:pPr>
        <w:jc w:val="both"/>
        <w:rPr>
          <w:b/>
          <w:bCs/>
          <w:color w:val="000000" w:themeColor="text1"/>
          <w:lang w:val="en-US"/>
        </w:rPr>
      </w:pPr>
      <w:r>
        <w:rPr>
          <w:b/>
          <w:bCs/>
          <w:color w:val="000000" w:themeColor="text1"/>
          <w:lang w:val="en-US"/>
        </w:rPr>
        <w:t xml:space="preserve">Proposal 2: For a LCH with upgraded priority, the </w:t>
      </w:r>
      <w:proofErr w:type="spellStart"/>
      <w:r>
        <w:rPr>
          <w:b/>
          <w:bCs/>
          <w:color w:val="000000" w:themeColor="text1"/>
          <w:lang w:val="en-US"/>
        </w:rPr>
        <w:t>Bj</w:t>
      </w:r>
      <w:proofErr w:type="spellEnd"/>
      <w:r>
        <w:rPr>
          <w:b/>
          <w:bCs/>
          <w:color w:val="000000" w:themeColor="text1"/>
          <w:lang w:val="en-US"/>
        </w:rPr>
        <w:t xml:space="preserve"> of which is set based on </w:t>
      </w:r>
      <w:proofErr w:type="spellStart"/>
      <w:r>
        <w:rPr>
          <w:b/>
          <w:bCs/>
          <w:color w:val="000000" w:themeColor="text1"/>
          <w:lang w:val="en-US"/>
        </w:rPr>
        <w:t>Bj</w:t>
      </w:r>
      <w:proofErr w:type="spellEnd"/>
      <w:r>
        <w:rPr>
          <w:b/>
          <w:bCs/>
          <w:color w:val="000000" w:themeColor="text1"/>
          <w:lang w:val="en-US"/>
        </w:rPr>
        <w:t xml:space="preserve"> = </w:t>
      </w:r>
      <w:proofErr w:type="gramStart"/>
      <w:r>
        <w:rPr>
          <w:b/>
          <w:bCs/>
          <w:color w:val="000000" w:themeColor="text1"/>
          <w:lang w:val="en-US"/>
        </w:rPr>
        <w:t>max(</w:t>
      </w:r>
      <w:proofErr w:type="spellStart"/>
      <w:proofErr w:type="gramEnd"/>
      <w:r>
        <w:rPr>
          <w:b/>
          <w:bCs/>
          <w:color w:val="000000" w:themeColor="text1"/>
          <w:lang w:val="en-US"/>
        </w:rPr>
        <w:t>Bj</w:t>
      </w:r>
      <w:proofErr w:type="spellEnd"/>
      <w:r>
        <w:rPr>
          <w:b/>
          <w:bCs/>
          <w:color w:val="000000" w:themeColor="text1"/>
          <w:lang w:val="en-US"/>
        </w:rPr>
        <w:t xml:space="preserve">, </w:t>
      </w:r>
      <w:proofErr w:type="spellStart"/>
      <w:r>
        <w:rPr>
          <w:b/>
          <w:bCs/>
          <w:color w:val="000000" w:themeColor="text1"/>
          <w:lang w:val="en-US"/>
        </w:rPr>
        <w:t>Bj_Temp</w:t>
      </w:r>
      <w:proofErr w:type="spellEnd"/>
      <w:r>
        <w:rPr>
          <w:b/>
          <w:bCs/>
          <w:color w:val="000000" w:themeColor="text1"/>
          <w:lang w:val="en-US"/>
        </w:rPr>
        <w:t xml:space="preserve">) before the </w:t>
      </w:r>
      <w:r w:rsidR="00727DE1">
        <w:rPr>
          <w:b/>
          <w:bCs/>
          <w:color w:val="000000" w:themeColor="text1"/>
          <w:lang w:val="en-US"/>
        </w:rPr>
        <w:t>resource allocation</w:t>
      </w:r>
      <w:r>
        <w:rPr>
          <w:b/>
          <w:bCs/>
          <w:color w:val="000000" w:themeColor="text1"/>
          <w:lang w:val="en-US"/>
        </w:rPr>
        <w:t xml:space="preserve"> procedure, where </w:t>
      </w:r>
      <w:proofErr w:type="spellStart"/>
      <w:r>
        <w:rPr>
          <w:b/>
          <w:bCs/>
          <w:color w:val="000000" w:themeColor="text1"/>
          <w:lang w:val="en-US"/>
        </w:rPr>
        <w:t>Bj_Temp</w:t>
      </w:r>
      <w:proofErr w:type="spellEnd"/>
      <w:r>
        <w:rPr>
          <w:b/>
          <w:bCs/>
          <w:color w:val="000000" w:themeColor="text1"/>
          <w:lang w:val="en-US"/>
        </w:rPr>
        <w:t xml:space="preserve"> is pre-configured by the network.</w:t>
      </w:r>
    </w:p>
    <w:p w14:paraId="581696F8" w14:textId="77777777" w:rsidR="00C50C7F" w:rsidRDefault="00C50C7F" w:rsidP="00C50C7F">
      <w:pPr>
        <w:jc w:val="both"/>
        <w:rPr>
          <w:lang w:val="en-US"/>
        </w:rPr>
      </w:pPr>
    </w:p>
    <w:p w14:paraId="0AF1FDFF" w14:textId="74E3092D" w:rsidR="00C50C7F" w:rsidRPr="00D13017" w:rsidRDefault="00C50C7F" w:rsidP="00C50C7F">
      <w:pPr>
        <w:pStyle w:val="Heading2"/>
        <w:rPr>
          <w:lang w:val="en-US"/>
        </w:rPr>
      </w:pPr>
      <w:r>
        <w:rPr>
          <w:lang w:val="en-US"/>
        </w:rPr>
        <w:lastRenderedPageBreak/>
        <w:t>Considerations of PDU Sets</w:t>
      </w:r>
      <w:r w:rsidR="00651A43">
        <w:rPr>
          <w:lang w:val="en-US"/>
        </w:rPr>
        <w:t xml:space="preserve"> for Priority Fallback</w:t>
      </w:r>
    </w:p>
    <w:p w14:paraId="78D47DFB" w14:textId="29377E8D" w:rsidR="00C50C7F" w:rsidRDefault="00651A43" w:rsidP="00651A43">
      <w:pPr>
        <w:jc w:val="both"/>
        <w:rPr>
          <w:lang w:val="en-US"/>
        </w:rPr>
      </w:pPr>
      <w:r>
        <w:rPr>
          <w:lang w:val="en-US"/>
        </w:rPr>
        <w:t xml:space="preserve">During RAN2 #128 [2], it has been agreed that in the second round of LCP procedure, the adjusted priority may fall back to the default priority if </w:t>
      </w:r>
      <w:r w:rsidR="002A4E75">
        <w:rPr>
          <w:lang w:val="en-US"/>
        </w:rPr>
        <w:t>the UE</w:t>
      </w:r>
      <w:r>
        <w:rPr>
          <w:lang w:val="en-US"/>
        </w:rPr>
        <w:t xml:space="preserve"> is capable</w:t>
      </w:r>
      <w:r w:rsidR="002A4E75">
        <w:rPr>
          <w:lang w:val="en-US"/>
        </w:rPr>
        <w:t xml:space="preserve"> to do so</w:t>
      </w:r>
      <w:r>
        <w:rPr>
          <w:lang w:val="en-US"/>
        </w:rPr>
        <w:t>:</w:t>
      </w:r>
    </w:p>
    <w:tbl>
      <w:tblPr>
        <w:tblStyle w:val="TableGrid"/>
        <w:tblW w:w="0" w:type="auto"/>
        <w:tblLook w:val="04A0" w:firstRow="1" w:lastRow="0" w:firstColumn="1" w:lastColumn="0" w:noHBand="0" w:noVBand="1"/>
      </w:tblPr>
      <w:tblGrid>
        <w:gridCol w:w="9350"/>
      </w:tblGrid>
      <w:tr w:rsidR="00651A43" w14:paraId="4B1B302D" w14:textId="77777777" w:rsidTr="00651A43">
        <w:tc>
          <w:tcPr>
            <w:tcW w:w="9350" w:type="dxa"/>
          </w:tcPr>
          <w:p w14:paraId="51AC41B1" w14:textId="77777777" w:rsidR="00651A43" w:rsidRDefault="00651A43" w:rsidP="00651A43">
            <w:pPr>
              <w:pStyle w:val="Doc-text2"/>
              <w:ind w:left="0" w:firstLine="0"/>
              <w:rPr>
                <w:b/>
                <w:bCs/>
                <w:lang w:val="en-US"/>
              </w:rPr>
            </w:pPr>
            <w:r w:rsidRPr="005A6285">
              <w:rPr>
                <w:b/>
                <w:bCs/>
                <w:lang w:val="en-US"/>
              </w:rPr>
              <w:t>Agreements on LCP prioritization</w:t>
            </w:r>
          </w:p>
          <w:p w14:paraId="2329C471" w14:textId="77777777" w:rsidR="00651A43" w:rsidRDefault="00651A43" w:rsidP="00651A43">
            <w:pPr>
              <w:pStyle w:val="Doc-text2"/>
              <w:numPr>
                <w:ilvl w:val="0"/>
                <w:numId w:val="96"/>
              </w:numPr>
              <w:rPr>
                <w:lang w:val="en-US"/>
              </w:rPr>
            </w:pPr>
            <w:r w:rsidRPr="005A6285">
              <w:rPr>
                <w:lang w:val="en-US"/>
              </w:rPr>
              <w:t xml:space="preserve">As a baseline, the additional LCH priority is applied to both the first round and the second round of the LCP procedure. The UE does not </w:t>
            </w:r>
            <w:proofErr w:type="spellStart"/>
            <w:r w:rsidRPr="005A6285">
              <w:rPr>
                <w:lang w:val="en-US"/>
              </w:rPr>
              <w:t>fallback</w:t>
            </w:r>
            <w:proofErr w:type="spellEnd"/>
            <w:r w:rsidRPr="005A6285">
              <w:rPr>
                <w:lang w:val="en-US"/>
              </w:rPr>
              <w:t xml:space="preserve"> to the default LCH priority in the second round even if there is </w:t>
            </w:r>
            <w:r w:rsidRPr="00651A43">
              <w:rPr>
                <w:highlight w:val="yellow"/>
                <w:lang w:val="en-US"/>
              </w:rPr>
              <w:t>no more LCH priority-adjusted data</w:t>
            </w:r>
            <w:r w:rsidRPr="005A6285">
              <w:rPr>
                <w:lang w:val="en-US"/>
              </w:rPr>
              <w:t xml:space="preserve"> after the first round.</w:t>
            </w:r>
          </w:p>
          <w:p w14:paraId="78E382BB" w14:textId="47625A29" w:rsidR="00651A43" w:rsidRPr="00651A43" w:rsidRDefault="00651A43" w:rsidP="00651A43">
            <w:pPr>
              <w:pStyle w:val="Doc-text2"/>
              <w:numPr>
                <w:ilvl w:val="0"/>
                <w:numId w:val="96"/>
              </w:numPr>
              <w:rPr>
                <w:lang w:val="en-US"/>
              </w:rPr>
            </w:pPr>
            <w:r w:rsidRPr="00651A43">
              <w:rPr>
                <w:highlight w:val="green"/>
                <w:lang w:val="en-US"/>
              </w:rPr>
              <w:t>As an optional capability, the UE can also support to fallback to default priority in the 2nd round of LCP.</w:t>
            </w:r>
          </w:p>
        </w:tc>
      </w:tr>
    </w:tbl>
    <w:p w14:paraId="27E174C7" w14:textId="77777777" w:rsidR="00651A43" w:rsidRDefault="00651A43" w:rsidP="00651A43">
      <w:pPr>
        <w:jc w:val="both"/>
        <w:rPr>
          <w:lang w:val="en-US"/>
        </w:rPr>
      </w:pPr>
    </w:p>
    <w:p w14:paraId="7706EE0E" w14:textId="5DDE2350" w:rsidR="00651A43" w:rsidRDefault="00DA26BA" w:rsidP="00651A43">
      <w:pPr>
        <w:jc w:val="both"/>
        <w:rPr>
          <w:lang w:val="en-US"/>
        </w:rPr>
      </w:pPr>
      <w:r>
        <w:rPr>
          <w:lang w:val="en-US"/>
        </w:rPr>
        <w:t>To reflect this agreement</w:t>
      </w:r>
      <w:r w:rsidR="00651A43">
        <w:rPr>
          <w:lang w:val="en-US"/>
        </w:rPr>
        <w:t xml:space="preserve">, in the </w:t>
      </w:r>
      <w:r>
        <w:rPr>
          <w:lang w:val="en-US"/>
        </w:rPr>
        <w:t xml:space="preserve">current </w:t>
      </w:r>
      <w:r w:rsidR="00651A43">
        <w:rPr>
          <w:lang w:val="en-US"/>
        </w:rPr>
        <w:t>running CR of TS 38.321, it is assumed that whether the priority can fallback is determined solely based on the remaining</w:t>
      </w:r>
      <w:r w:rsidR="002A4E75">
        <w:rPr>
          <w:lang w:val="en-US"/>
        </w:rPr>
        <w:t xml:space="preserve"> value</w:t>
      </w:r>
      <w:r w:rsidR="00651A43">
        <w:rPr>
          <w:lang w:val="en-US"/>
        </w:rPr>
        <w:t xml:space="preserve"> of PDCP discard timer</w:t>
      </w:r>
      <w:r w:rsidR="002A4E75">
        <w:rPr>
          <w:lang w:val="en-US"/>
        </w:rPr>
        <w:t>s associated to the data still in the buffer</w:t>
      </w:r>
      <w:r w:rsidR="00651A43">
        <w:rPr>
          <w:lang w:val="en-US"/>
        </w:rPr>
        <w:t>:</w:t>
      </w:r>
    </w:p>
    <w:tbl>
      <w:tblPr>
        <w:tblStyle w:val="TableGrid"/>
        <w:tblW w:w="0" w:type="auto"/>
        <w:tblLook w:val="04A0" w:firstRow="1" w:lastRow="0" w:firstColumn="1" w:lastColumn="0" w:noHBand="0" w:noVBand="1"/>
      </w:tblPr>
      <w:tblGrid>
        <w:gridCol w:w="9350"/>
      </w:tblGrid>
      <w:tr w:rsidR="00651A43" w14:paraId="66F7999A" w14:textId="77777777" w:rsidTr="00651A43">
        <w:tc>
          <w:tcPr>
            <w:tcW w:w="9350" w:type="dxa"/>
          </w:tcPr>
          <w:p w14:paraId="3C21FF59" w14:textId="2BAA4DD1" w:rsidR="00651A43" w:rsidRDefault="00651A43" w:rsidP="00651A43">
            <w:pPr>
              <w:pStyle w:val="B2"/>
              <w:ind w:left="0" w:firstLine="0"/>
              <w:rPr>
                <w:noProof/>
                <w:lang w:eastAsia="ko-KR"/>
              </w:rPr>
            </w:pPr>
            <w:r>
              <w:rPr>
                <w:noProof/>
                <w:lang w:eastAsia="ko-KR"/>
              </w:rPr>
              <w:t>……</w:t>
            </w:r>
          </w:p>
          <w:p w14:paraId="4CA7A6AF" w14:textId="2B0A1059" w:rsidR="00651A43" w:rsidRPr="00D37AC6" w:rsidRDefault="00651A43" w:rsidP="00651A43">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56B2751E" w14:textId="77777777" w:rsidR="00651A43" w:rsidRDefault="00651A43" w:rsidP="00651A43">
            <w:pPr>
              <w:pStyle w:val="B2"/>
              <w:rPr>
                <w:noProof/>
              </w:rPr>
            </w:pPr>
            <w:r w:rsidRPr="00D37AC6">
              <w:rPr>
                <w:noProof/>
                <w:lang w:eastAsia="ko-KR"/>
              </w:rPr>
              <w:t>2&gt;</w:t>
            </w:r>
            <w:r w:rsidRPr="00D37AC6">
              <w:rPr>
                <w:noProof/>
              </w:rPr>
              <w:tab/>
              <w:t>if any resources remain</w:t>
            </w:r>
            <w:r>
              <w:rPr>
                <w:noProof/>
              </w:rPr>
              <w:t>:</w:t>
            </w:r>
          </w:p>
          <w:p w14:paraId="1743EF2B" w14:textId="77777777" w:rsidR="00651A43" w:rsidRPr="00651A43" w:rsidRDefault="00651A43" w:rsidP="00651A43">
            <w:pPr>
              <w:pStyle w:val="B3"/>
              <w:rPr>
                <w:color w:val="FF0000"/>
                <w:u w:val="single"/>
              </w:rPr>
            </w:pPr>
            <w:r w:rsidRPr="00651A43">
              <w:rPr>
                <w:noProof/>
                <w:color w:val="FF0000"/>
                <w:u w:val="single"/>
              </w:rPr>
              <w:t xml:space="preserve">3&gt; if a logical channel has applied </w:t>
            </w:r>
            <w:proofErr w:type="spellStart"/>
            <w:r w:rsidRPr="00651A43">
              <w:rPr>
                <w:i/>
                <w:iCs/>
                <w:color w:val="FF0000"/>
                <w:u w:val="single"/>
              </w:rPr>
              <w:t>additionalPriority</w:t>
            </w:r>
            <w:proofErr w:type="spellEnd"/>
            <w:r w:rsidRPr="00651A43">
              <w:rPr>
                <w:color w:val="FF0000"/>
                <w:u w:val="single"/>
              </w:rPr>
              <w:t xml:space="preserve"> above; and </w:t>
            </w:r>
          </w:p>
          <w:p w14:paraId="243B1459" w14:textId="77777777" w:rsidR="00651A43" w:rsidRPr="00651A43" w:rsidRDefault="00651A43" w:rsidP="00651A43">
            <w:pPr>
              <w:pStyle w:val="B3"/>
              <w:rPr>
                <w:color w:val="FF0000"/>
                <w:u w:val="single"/>
              </w:rPr>
            </w:pPr>
            <w:r w:rsidRPr="00651A43">
              <w:rPr>
                <w:color w:val="FF0000"/>
                <w:u w:val="single"/>
              </w:rPr>
              <w:t xml:space="preserve">3&gt; </w:t>
            </w:r>
            <w:r w:rsidRPr="00651A43">
              <w:rPr>
                <w:color w:val="FF0000"/>
                <w:highlight w:val="cyan"/>
                <w:u w:val="single"/>
              </w:rPr>
              <w:t xml:space="preserve">if none of its remaining data available for this new transmission has a running PDCP </w:t>
            </w:r>
            <w:proofErr w:type="spellStart"/>
            <w:r w:rsidRPr="00651A43">
              <w:rPr>
                <w:i/>
                <w:iCs/>
                <w:color w:val="FF0000"/>
                <w:highlight w:val="cyan"/>
                <w:u w:val="single"/>
              </w:rPr>
              <w:t>discardTimer</w:t>
            </w:r>
            <w:proofErr w:type="spellEnd"/>
            <w:r w:rsidRPr="00651A43">
              <w:rPr>
                <w:color w:val="FF0000"/>
                <w:highlight w:val="cyan"/>
                <w:u w:val="single"/>
              </w:rPr>
              <w:t xml:space="preserve"> whose remaining value, evaluated at the time of the first symbol of this new transmission, is below its </w:t>
            </w:r>
            <w:proofErr w:type="spellStart"/>
            <w:r w:rsidRPr="00651A43">
              <w:rPr>
                <w:i/>
                <w:iCs/>
                <w:color w:val="FF0000"/>
                <w:highlight w:val="cyan"/>
                <w:u w:val="single"/>
              </w:rPr>
              <w:t>priorityAdjustmentThreshold</w:t>
            </w:r>
            <w:proofErr w:type="spellEnd"/>
            <w:r w:rsidRPr="00651A43">
              <w:rPr>
                <w:color w:val="FF0000"/>
                <w:u w:val="single"/>
              </w:rPr>
              <w:t>; and</w:t>
            </w:r>
          </w:p>
          <w:p w14:paraId="09885800" w14:textId="77777777" w:rsidR="00651A43" w:rsidRPr="00651A43" w:rsidRDefault="00651A43" w:rsidP="00651A43">
            <w:pPr>
              <w:pStyle w:val="B3"/>
              <w:rPr>
                <w:color w:val="FF0000"/>
                <w:u w:val="single"/>
              </w:rPr>
            </w:pPr>
            <w:r w:rsidRPr="00651A43">
              <w:rPr>
                <w:color w:val="FF0000"/>
                <w:u w:val="single"/>
              </w:rPr>
              <w:t xml:space="preserve">3&gt; the MAC entity supports </w:t>
            </w:r>
            <w:r w:rsidRPr="00651A43">
              <w:rPr>
                <w:i/>
                <w:iCs/>
                <w:color w:val="FF0000"/>
                <w:u w:val="single"/>
              </w:rPr>
              <w:t>lch-PriorityAdjustmentRound2</w:t>
            </w:r>
            <w:r w:rsidRPr="00651A43">
              <w:rPr>
                <w:color w:val="FF0000"/>
                <w:u w:val="single"/>
              </w:rPr>
              <w:t>:</w:t>
            </w:r>
          </w:p>
          <w:p w14:paraId="4EA4BE48" w14:textId="77777777" w:rsidR="00651A43" w:rsidRPr="00651A43" w:rsidRDefault="00651A43" w:rsidP="00651A43">
            <w:pPr>
              <w:pStyle w:val="B4"/>
              <w:rPr>
                <w:color w:val="FF0000"/>
                <w:u w:val="single"/>
              </w:rPr>
            </w:pPr>
            <w:r w:rsidRPr="00651A43">
              <w:rPr>
                <w:color w:val="FF0000"/>
                <w:u w:val="single"/>
              </w:rPr>
              <w:t xml:space="preserve">4&gt; apply </w:t>
            </w:r>
            <w:r w:rsidRPr="00651A43">
              <w:rPr>
                <w:i/>
                <w:iCs/>
                <w:color w:val="FF0000"/>
                <w:u w:val="single"/>
              </w:rPr>
              <w:t>priority</w:t>
            </w:r>
            <w:r w:rsidRPr="00651A43">
              <w:rPr>
                <w:color w:val="FF0000"/>
                <w:u w:val="single"/>
              </w:rPr>
              <w:t xml:space="preserve"> of this logical </w:t>
            </w:r>
            <w:proofErr w:type="gramStart"/>
            <w:r w:rsidRPr="00651A43">
              <w:rPr>
                <w:color w:val="FF0000"/>
                <w:u w:val="single"/>
              </w:rPr>
              <w:t>channel;</w:t>
            </w:r>
            <w:proofErr w:type="gramEnd"/>
          </w:p>
          <w:p w14:paraId="2D2B08A6" w14:textId="63BA3214" w:rsidR="00651A43" w:rsidRPr="00651A43" w:rsidRDefault="00651A43" w:rsidP="00651A43">
            <w:pPr>
              <w:jc w:val="both"/>
            </w:pPr>
            <w:r>
              <w:t>……</w:t>
            </w:r>
          </w:p>
        </w:tc>
      </w:tr>
    </w:tbl>
    <w:p w14:paraId="3ABCC1EF" w14:textId="77777777" w:rsidR="00651A43" w:rsidRDefault="00651A43" w:rsidP="00651A43">
      <w:pPr>
        <w:jc w:val="both"/>
        <w:rPr>
          <w:lang w:val="en-US"/>
        </w:rPr>
      </w:pPr>
    </w:p>
    <w:p w14:paraId="3C2C4FCF" w14:textId="699BD7AB" w:rsidR="00651A43" w:rsidRDefault="00651A43" w:rsidP="00651A43">
      <w:pPr>
        <w:jc w:val="both"/>
        <w:rPr>
          <w:lang w:val="en-US"/>
        </w:rPr>
      </w:pPr>
      <w:r>
        <w:rPr>
          <w:lang w:val="en-US"/>
        </w:rPr>
        <w:t xml:space="preserve">However, we think there may be cases where the buffered packets are belonging to the same PDU Set but with different remaining times. </w:t>
      </w:r>
      <w:r w:rsidR="002A4E75">
        <w:rPr>
          <w:lang w:val="en-US"/>
        </w:rPr>
        <w:t xml:space="preserve">This is evident </w:t>
      </w:r>
      <w:r w:rsidR="00DA26BA">
        <w:rPr>
          <w:lang w:val="en-US"/>
        </w:rPr>
        <w:t>from</w:t>
      </w:r>
      <w:r w:rsidR="002A4E75">
        <w:rPr>
          <w:lang w:val="en-US"/>
        </w:rPr>
        <w:t xml:space="preserve"> the discussions </w:t>
      </w:r>
      <w:r w:rsidR="00DA26BA">
        <w:rPr>
          <w:lang w:val="en-US"/>
        </w:rPr>
        <w:t>relevant to</w:t>
      </w:r>
      <w:r w:rsidR="002A4E75">
        <w:rPr>
          <w:lang w:val="en-US"/>
        </w:rPr>
        <w:t xml:space="preserve"> DSR. </w:t>
      </w:r>
      <w:r>
        <w:rPr>
          <w:lang w:val="en-US"/>
        </w:rPr>
        <w:t xml:space="preserve">Thus, even if none of the remaining buffered data available has a remaining value of PDCP discard timer below </w:t>
      </w:r>
      <w:proofErr w:type="spellStart"/>
      <w:r w:rsidRPr="00651A43">
        <w:rPr>
          <w:i/>
          <w:iCs/>
          <w:lang w:val="en-US"/>
        </w:rPr>
        <w:t>priorityAdjustmentThreshold</w:t>
      </w:r>
      <w:proofErr w:type="spellEnd"/>
      <w:r>
        <w:rPr>
          <w:lang w:val="en-US"/>
        </w:rPr>
        <w:t xml:space="preserve">, if </w:t>
      </w:r>
      <w:r w:rsidR="002A4E75">
        <w:rPr>
          <w:lang w:val="en-US"/>
        </w:rPr>
        <w:t>PDU Set discarding</w:t>
      </w:r>
      <w:r w:rsidR="002A4E75">
        <w:rPr>
          <w:lang w:val="en-US"/>
        </w:rPr>
        <w:t xml:space="preserve"> is configured and some </w:t>
      </w:r>
      <w:r>
        <w:rPr>
          <w:lang w:val="en-US"/>
        </w:rPr>
        <w:t xml:space="preserve">remaining data in the buffer </w:t>
      </w:r>
      <w:r w:rsidR="002A4E75">
        <w:rPr>
          <w:lang w:val="en-US"/>
        </w:rPr>
        <w:t>belong</w:t>
      </w:r>
      <w:r>
        <w:rPr>
          <w:lang w:val="en-US"/>
        </w:rPr>
        <w:t xml:space="preserve"> to a PDU Set that is already </w:t>
      </w:r>
      <w:r w:rsidR="002A4E75">
        <w:rPr>
          <w:lang w:val="en-US"/>
        </w:rPr>
        <w:t xml:space="preserve">considered </w:t>
      </w:r>
      <w:r>
        <w:rPr>
          <w:lang w:val="en-US"/>
        </w:rPr>
        <w:t xml:space="preserve">urgent, it is desirable to continue using the additional priority rather than fall back to the default priority. </w:t>
      </w:r>
      <w:r w:rsidR="00207550">
        <w:rPr>
          <w:lang w:val="en-US"/>
        </w:rPr>
        <w:t xml:space="preserve">Otherwise, LCH priority adjustment may become useless from user experience perspective, as Application cannot make use of a PDU Set if only some of its packets are delivered on time. </w:t>
      </w:r>
      <w:r>
        <w:rPr>
          <w:lang w:val="en-US"/>
        </w:rPr>
        <w:t>The situation is illustrated in Figure 1:</w:t>
      </w:r>
    </w:p>
    <w:p w14:paraId="12BE973C" w14:textId="77777777" w:rsidR="00651A43" w:rsidRDefault="00651A43" w:rsidP="00207550">
      <w:pPr>
        <w:keepNext/>
        <w:jc w:val="center"/>
      </w:pPr>
      <w:r>
        <w:rPr>
          <w:noProof/>
          <w:lang w:val="en-US"/>
        </w:rPr>
        <w:drawing>
          <wp:inline distT="0" distB="0" distL="0" distR="0" wp14:anchorId="245D4EC6" wp14:editId="747A780A">
            <wp:extent cx="5453028" cy="1852630"/>
            <wp:effectExtent l="0" t="0" r="0" b="1905"/>
            <wp:docPr id="594868998" name="Picture 1" descr="A diagram of a comparison between a few different types of l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68998" name="Picture 1" descr="A diagram of a comparison between a few different types of lch&#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76270" cy="1894501"/>
                    </a:xfrm>
                    <a:prstGeom prst="rect">
                      <a:avLst/>
                    </a:prstGeom>
                  </pic:spPr>
                </pic:pic>
              </a:graphicData>
            </a:graphic>
          </wp:inline>
        </w:drawing>
      </w:r>
    </w:p>
    <w:p w14:paraId="02590427" w14:textId="038481DF" w:rsidR="00651A43" w:rsidRDefault="00651A43" w:rsidP="00651A43">
      <w:pPr>
        <w:pStyle w:val="Caption"/>
        <w:jc w:val="center"/>
        <w:rPr>
          <w:lang w:val="en-US"/>
        </w:rPr>
      </w:pPr>
      <w:r>
        <w:t xml:space="preserve">Figure </w:t>
      </w:r>
      <w:fldSimple w:instr=" SEQ Figure \* ARABIC ">
        <w:r>
          <w:rPr>
            <w:noProof/>
          </w:rPr>
          <w:t>1</w:t>
        </w:r>
      </w:fldSimple>
      <w:r>
        <w:t xml:space="preserve"> An illustration of a problematic case with </w:t>
      </w:r>
      <w:r w:rsidR="00207550">
        <w:t xml:space="preserve">LCH </w:t>
      </w:r>
      <w:r>
        <w:t>priority fallback</w:t>
      </w:r>
      <w:r w:rsidR="00207550">
        <w:t>, where PDU Set discarding is also configured</w:t>
      </w:r>
      <w:r>
        <w:t>.</w:t>
      </w:r>
    </w:p>
    <w:p w14:paraId="0C1F9CFC" w14:textId="77777777" w:rsidR="002A4E75" w:rsidRDefault="002A4E75" w:rsidP="00651A43">
      <w:pPr>
        <w:jc w:val="both"/>
        <w:rPr>
          <w:lang w:val="en-US"/>
        </w:rPr>
      </w:pPr>
    </w:p>
    <w:p w14:paraId="3295E799" w14:textId="46D2528D" w:rsidR="00651A43" w:rsidRDefault="002A4E75" w:rsidP="00651A43">
      <w:pPr>
        <w:jc w:val="both"/>
        <w:rPr>
          <w:lang w:val="en-US"/>
        </w:rPr>
      </w:pPr>
      <w:r>
        <w:rPr>
          <w:lang w:val="en-US"/>
        </w:rPr>
        <w:t>Since all packets belonging to the same PDU Set should be considered as delay-critical in DSR</w:t>
      </w:r>
      <w:r>
        <w:rPr>
          <w:lang w:val="en-US"/>
        </w:rPr>
        <w:t xml:space="preserve"> with considerations of PDU Set Discarding</w:t>
      </w:r>
      <w:r>
        <w:rPr>
          <w:lang w:val="en-US"/>
        </w:rPr>
        <w:t xml:space="preserve">, </w:t>
      </w:r>
      <w:r>
        <w:rPr>
          <w:lang w:val="en-US"/>
        </w:rPr>
        <w:t>we think the same principle should be applied for LCH priority adjustment, such that the features of DSR and LCH priority adjustment can truly complement each other when they are configured together. Based on this, we</w:t>
      </w:r>
      <w:r w:rsidR="00651A43">
        <w:rPr>
          <w:lang w:val="en-US"/>
        </w:rPr>
        <w:t xml:space="preserve"> think LCH priority fallback should </w:t>
      </w:r>
      <w:r>
        <w:rPr>
          <w:lang w:val="en-US"/>
        </w:rPr>
        <w:t xml:space="preserve">also </w:t>
      </w:r>
      <w:r w:rsidR="00651A43">
        <w:rPr>
          <w:lang w:val="en-US"/>
        </w:rPr>
        <w:t>take PDU Set</w:t>
      </w:r>
      <w:r>
        <w:rPr>
          <w:lang w:val="en-US"/>
        </w:rPr>
        <w:t xml:space="preserve"> integrity</w:t>
      </w:r>
      <w:r w:rsidR="00651A43">
        <w:rPr>
          <w:lang w:val="en-US"/>
        </w:rPr>
        <w:t xml:space="preserve"> into account.</w:t>
      </w:r>
    </w:p>
    <w:p w14:paraId="3FC83F8A" w14:textId="7640E80B" w:rsidR="00651A43" w:rsidRDefault="00651A43" w:rsidP="00651A43">
      <w:pPr>
        <w:jc w:val="both"/>
        <w:rPr>
          <w:b/>
          <w:bCs/>
          <w:color w:val="000000" w:themeColor="text1"/>
          <w:lang w:val="en-US"/>
        </w:rPr>
      </w:pPr>
      <w:r>
        <w:rPr>
          <w:b/>
          <w:bCs/>
          <w:color w:val="000000" w:themeColor="text1"/>
          <w:lang w:val="en-US"/>
        </w:rPr>
        <w:t xml:space="preserve">Proposal 3: </w:t>
      </w:r>
      <w:r w:rsidR="00727DE1">
        <w:rPr>
          <w:b/>
          <w:bCs/>
          <w:color w:val="000000" w:themeColor="text1"/>
          <w:lang w:val="en-US"/>
        </w:rPr>
        <w:t>If PDU Set Discarding is configured, when</w:t>
      </w:r>
      <w:r>
        <w:rPr>
          <w:b/>
          <w:bCs/>
          <w:color w:val="000000" w:themeColor="text1"/>
          <w:lang w:val="en-US"/>
        </w:rPr>
        <w:t xml:space="preserve"> there is still other data in the buffer that belong to the same PDU Set </w:t>
      </w:r>
      <w:r w:rsidR="00727DE1">
        <w:rPr>
          <w:b/>
          <w:bCs/>
          <w:color w:val="000000" w:themeColor="text1"/>
          <w:lang w:val="en-US"/>
        </w:rPr>
        <w:t xml:space="preserve">that is already considered </w:t>
      </w:r>
      <w:r>
        <w:rPr>
          <w:b/>
          <w:bCs/>
          <w:color w:val="000000" w:themeColor="text1"/>
          <w:lang w:val="en-US"/>
        </w:rPr>
        <w:t xml:space="preserve">urgent, </w:t>
      </w:r>
      <w:r w:rsidR="00727DE1">
        <w:rPr>
          <w:b/>
          <w:bCs/>
          <w:color w:val="000000" w:themeColor="text1"/>
          <w:lang w:val="en-US"/>
        </w:rPr>
        <w:t xml:space="preserve">the LCH does not fall back to the default priority even if the remaining time of these data is larger than </w:t>
      </w:r>
      <w:proofErr w:type="spellStart"/>
      <w:r w:rsidR="00727DE1" w:rsidRPr="00727DE1">
        <w:rPr>
          <w:b/>
          <w:bCs/>
          <w:i/>
          <w:iCs/>
          <w:color w:val="000000" w:themeColor="text1"/>
          <w:lang w:val="en-US"/>
        </w:rPr>
        <w:t>priorityAdjustmentThreshold</w:t>
      </w:r>
      <w:proofErr w:type="spellEnd"/>
      <w:r>
        <w:rPr>
          <w:b/>
          <w:bCs/>
          <w:color w:val="000000" w:themeColor="text1"/>
          <w:lang w:val="en-US"/>
        </w:rPr>
        <w:t>.</w:t>
      </w:r>
    </w:p>
    <w:p w14:paraId="1CFE4530" w14:textId="77777777" w:rsidR="00651A43" w:rsidRPr="00B7372B" w:rsidRDefault="00651A43" w:rsidP="00651A43">
      <w:pPr>
        <w:jc w:val="both"/>
        <w:rPr>
          <w:lang w:val="en-US"/>
        </w:rPr>
      </w:pPr>
    </w:p>
    <w:p w14:paraId="3B62EC4A" w14:textId="333C697B" w:rsidR="009B0746" w:rsidRPr="00CB5EE9" w:rsidRDefault="009B0746" w:rsidP="009B0746">
      <w:pPr>
        <w:pStyle w:val="Heading1"/>
        <w:rPr>
          <w:lang w:val="en-US"/>
        </w:rPr>
      </w:pPr>
      <w:r>
        <w:rPr>
          <w:lang w:val="en-US"/>
        </w:rPr>
        <w:t>Conclusions</w:t>
      </w:r>
    </w:p>
    <w:p w14:paraId="408A4F15" w14:textId="39DD3A7B" w:rsidR="00A42CBF" w:rsidRDefault="00BD66C2" w:rsidP="00C50C7F">
      <w:pPr>
        <w:jc w:val="both"/>
        <w:rPr>
          <w:iCs/>
          <w:lang w:val="en-US"/>
        </w:rPr>
      </w:pPr>
      <w:r>
        <w:rPr>
          <w:iCs/>
          <w:lang w:val="en-US"/>
        </w:rPr>
        <w:t>This paper</w:t>
      </w:r>
      <w:r w:rsidR="00651A43">
        <w:rPr>
          <w:iCs/>
          <w:lang w:val="en-US"/>
        </w:rPr>
        <w:t xml:space="preserve"> discusses some of our views on the remaining issues related to LCH priority adjustment. We have the following observations and proposals:</w:t>
      </w:r>
    </w:p>
    <w:p w14:paraId="65C488E1" w14:textId="77777777" w:rsidR="00651A43" w:rsidRDefault="00651A43" w:rsidP="00651A43">
      <w:pPr>
        <w:jc w:val="both"/>
        <w:rPr>
          <w:b/>
          <w:bCs/>
          <w:color w:val="000000" w:themeColor="text1"/>
          <w:lang w:val="en-US"/>
        </w:rPr>
      </w:pPr>
      <w:r>
        <w:rPr>
          <w:b/>
          <w:bCs/>
          <w:color w:val="000000" w:themeColor="text1"/>
          <w:lang w:val="en-US"/>
        </w:rPr>
        <w:t xml:space="preserve">Observation 1: To apply the adjusted LCH priority for intra-UE prioritization, the specification only needs to clarify that “priority of the logical channels” for UL grant and SR priority determination in </w:t>
      </w:r>
      <w:r w:rsidRPr="00C50C7F">
        <w:rPr>
          <w:b/>
          <w:bCs/>
          <w:lang w:val="en-US"/>
        </w:rPr>
        <w:t>intra-UE prioritization procedures</w:t>
      </w:r>
      <w:r>
        <w:rPr>
          <w:b/>
          <w:bCs/>
          <w:color w:val="000000" w:themeColor="text1"/>
          <w:lang w:val="en-US"/>
        </w:rPr>
        <w:t xml:space="preserve"> is referring to the priority level that a logical channel is currently using, instead of the default logical channel priority.</w:t>
      </w:r>
    </w:p>
    <w:p w14:paraId="410900F1" w14:textId="77777777" w:rsidR="00651A43" w:rsidRDefault="00651A43" w:rsidP="00651A43">
      <w:pPr>
        <w:jc w:val="both"/>
        <w:rPr>
          <w:b/>
          <w:bCs/>
          <w:color w:val="000000" w:themeColor="text1"/>
          <w:lang w:val="en-US"/>
        </w:rPr>
      </w:pPr>
      <w:r>
        <w:rPr>
          <w:b/>
          <w:bCs/>
          <w:color w:val="000000" w:themeColor="text1"/>
          <w:lang w:val="en-US"/>
        </w:rPr>
        <w:t xml:space="preserve">Observation 2: If the </w:t>
      </w:r>
      <w:proofErr w:type="gramStart"/>
      <w:r>
        <w:rPr>
          <w:b/>
          <w:bCs/>
          <w:color w:val="000000" w:themeColor="text1"/>
          <w:lang w:val="en-US"/>
        </w:rPr>
        <w:t>issues</w:t>
      </w:r>
      <w:proofErr w:type="gramEnd"/>
      <w:r>
        <w:rPr>
          <w:b/>
          <w:bCs/>
          <w:color w:val="000000" w:themeColor="text1"/>
          <w:lang w:val="en-US"/>
        </w:rPr>
        <w:t xml:space="preserve"> with </w:t>
      </w:r>
      <w:proofErr w:type="spellStart"/>
      <w:r>
        <w:rPr>
          <w:b/>
          <w:bCs/>
          <w:color w:val="000000" w:themeColor="text1"/>
          <w:lang w:val="en-US"/>
        </w:rPr>
        <w:t>Bj</w:t>
      </w:r>
      <w:proofErr w:type="spellEnd"/>
      <w:r>
        <w:rPr>
          <w:b/>
          <w:bCs/>
          <w:color w:val="000000" w:themeColor="text1"/>
          <w:lang w:val="en-US"/>
        </w:rPr>
        <w:t xml:space="preserve"> is to be resolved by RAN2 in Rel-19, it is better to have a completed and unified solution that can handle both of the following cases:</w:t>
      </w:r>
    </w:p>
    <w:p w14:paraId="1175FB5D" w14:textId="77777777" w:rsidR="00651A43" w:rsidRDefault="00651A43" w:rsidP="00651A43">
      <w:pPr>
        <w:pStyle w:val="ListParagraph"/>
        <w:numPr>
          <w:ilvl w:val="0"/>
          <w:numId w:val="95"/>
        </w:numPr>
        <w:jc w:val="both"/>
        <w:rPr>
          <w:b/>
          <w:bCs/>
          <w:color w:val="000000" w:themeColor="text1"/>
          <w:lang w:val="en-US"/>
        </w:rPr>
      </w:pPr>
      <w:proofErr w:type="spellStart"/>
      <w:r>
        <w:rPr>
          <w:b/>
          <w:bCs/>
          <w:color w:val="000000" w:themeColor="text1"/>
          <w:lang w:val="en-US"/>
        </w:rPr>
        <w:t>Bj</w:t>
      </w:r>
      <w:proofErr w:type="spellEnd"/>
      <w:r>
        <w:rPr>
          <w:b/>
          <w:bCs/>
          <w:color w:val="000000" w:themeColor="text1"/>
          <w:lang w:val="en-US"/>
        </w:rPr>
        <w:t xml:space="preserve"> is negative, and</w:t>
      </w:r>
    </w:p>
    <w:p w14:paraId="7638E225" w14:textId="77777777" w:rsidR="00651A43" w:rsidRPr="00C50C7F" w:rsidRDefault="00651A43" w:rsidP="00651A43">
      <w:pPr>
        <w:pStyle w:val="ListParagraph"/>
        <w:numPr>
          <w:ilvl w:val="0"/>
          <w:numId w:val="95"/>
        </w:numPr>
        <w:jc w:val="both"/>
        <w:rPr>
          <w:b/>
          <w:bCs/>
          <w:color w:val="000000" w:themeColor="text1"/>
          <w:lang w:val="en-US"/>
        </w:rPr>
      </w:pPr>
      <w:proofErr w:type="spellStart"/>
      <w:r>
        <w:rPr>
          <w:b/>
          <w:bCs/>
          <w:color w:val="000000" w:themeColor="text1"/>
          <w:lang w:val="en-US"/>
        </w:rPr>
        <w:t>Bj</w:t>
      </w:r>
      <w:proofErr w:type="spellEnd"/>
      <w:r>
        <w:rPr>
          <w:b/>
          <w:bCs/>
          <w:color w:val="000000" w:themeColor="text1"/>
          <w:lang w:val="en-US"/>
        </w:rPr>
        <w:t xml:space="preserve"> is positive but small.</w:t>
      </w:r>
    </w:p>
    <w:p w14:paraId="0033630D" w14:textId="77777777" w:rsidR="00651A43" w:rsidRDefault="00651A43" w:rsidP="00C50C7F">
      <w:pPr>
        <w:jc w:val="both"/>
        <w:rPr>
          <w:iCs/>
          <w:lang w:val="en-US"/>
        </w:rPr>
      </w:pPr>
    </w:p>
    <w:p w14:paraId="27E38D5F" w14:textId="77777777" w:rsidR="00651A43" w:rsidRDefault="00651A43" w:rsidP="00651A43">
      <w:pPr>
        <w:jc w:val="both"/>
        <w:rPr>
          <w:b/>
          <w:bCs/>
          <w:color w:val="000000" w:themeColor="text1"/>
          <w:lang w:val="en-US"/>
        </w:rPr>
      </w:pPr>
      <w:r>
        <w:rPr>
          <w:b/>
          <w:bCs/>
          <w:color w:val="000000" w:themeColor="text1"/>
          <w:lang w:val="en-US"/>
        </w:rPr>
        <w:t xml:space="preserve">Proposal 1: To apply delay-based LCH priority adjustment in intra-UE prioritization, it is sufficient to add the following NOTE to TS 38.321: </w:t>
      </w:r>
    </w:p>
    <w:p w14:paraId="362AED6F" w14:textId="484B9DEB" w:rsidR="00651A43" w:rsidRPr="00651A43" w:rsidRDefault="00651A43" w:rsidP="00C50C7F">
      <w:pPr>
        <w:pStyle w:val="ListParagraph"/>
        <w:numPr>
          <w:ilvl w:val="0"/>
          <w:numId w:val="94"/>
        </w:numPr>
        <w:jc w:val="both"/>
        <w:rPr>
          <w:b/>
          <w:bCs/>
          <w:color w:val="000000" w:themeColor="text1"/>
          <w:lang w:val="en-US"/>
        </w:rPr>
      </w:pPr>
      <w:r>
        <w:rPr>
          <w:b/>
          <w:bCs/>
          <w:color w:val="000000" w:themeColor="text1"/>
          <w:lang w:val="en-US"/>
        </w:rPr>
        <w:t xml:space="preserve">NOTE: The priority of the logical channels to be used in the </w:t>
      </w:r>
      <w:proofErr w:type="spellStart"/>
      <w:r w:rsidRPr="00C50C7F">
        <w:rPr>
          <w:b/>
          <w:bCs/>
          <w:i/>
          <w:iCs/>
          <w:color w:val="000000" w:themeColor="text1"/>
          <w:lang w:val="en-US"/>
        </w:rPr>
        <w:t>lch-basedPriorization</w:t>
      </w:r>
      <w:proofErr w:type="spellEnd"/>
      <w:r w:rsidRPr="00C50C7F">
        <w:rPr>
          <w:b/>
          <w:bCs/>
          <w:i/>
          <w:iCs/>
          <w:color w:val="000000" w:themeColor="text1"/>
          <w:lang w:val="en-US"/>
        </w:rPr>
        <w:t xml:space="preserve"> </w:t>
      </w:r>
      <w:r>
        <w:rPr>
          <w:b/>
          <w:bCs/>
          <w:color w:val="000000" w:themeColor="text1"/>
          <w:lang w:val="en-US"/>
        </w:rPr>
        <w:t>procedures is referred to as the prevailing logical channel priority.</w:t>
      </w:r>
    </w:p>
    <w:p w14:paraId="4E13486D" w14:textId="109CE29D" w:rsidR="00651A43" w:rsidRDefault="00651A43" w:rsidP="00651A43">
      <w:pPr>
        <w:jc w:val="both"/>
        <w:rPr>
          <w:b/>
          <w:bCs/>
          <w:color w:val="000000" w:themeColor="text1"/>
          <w:lang w:val="en-US"/>
        </w:rPr>
      </w:pPr>
      <w:r>
        <w:rPr>
          <w:b/>
          <w:bCs/>
          <w:color w:val="000000" w:themeColor="text1"/>
          <w:lang w:val="en-US"/>
        </w:rPr>
        <w:t xml:space="preserve">Proposal 2: For a LCH with upgraded priority, the </w:t>
      </w:r>
      <w:proofErr w:type="spellStart"/>
      <w:r>
        <w:rPr>
          <w:b/>
          <w:bCs/>
          <w:color w:val="000000" w:themeColor="text1"/>
          <w:lang w:val="en-US"/>
        </w:rPr>
        <w:t>Bj</w:t>
      </w:r>
      <w:proofErr w:type="spellEnd"/>
      <w:r>
        <w:rPr>
          <w:b/>
          <w:bCs/>
          <w:color w:val="000000" w:themeColor="text1"/>
          <w:lang w:val="en-US"/>
        </w:rPr>
        <w:t xml:space="preserve"> of which is set based on </w:t>
      </w:r>
      <w:proofErr w:type="spellStart"/>
      <w:r>
        <w:rPr>
          <w:b/>
          <w:bCs/>
          <w:color w:val="000000" w:themeColor="text1"/>
          <w:lang w:val="en-US"/>
        </w:rPr>
        <w:t>Bj</w:t>
      </w:r>
      <w:proofErr w:type="spellEnd"/>
      <w:r>
        <w:rPr>
          <w:b/>
          <w:bCs/>
          <w:color w:val="000000" w:themeColor="text1"/>
          <w:lang w:val="en-US"/>
        </w:rPr>
        <w:t xml:space="preserve"> = </w:t>
      </w:r>
      <w:proofErr w:type="gramStart"/>
      <w:r>
        <w:rPr>
          <w:b/>
          <w:bCs/>
          <w:color w:val="000000" w:themeColor="text1"/>
          <w:lang w:val="en-US"/>
        </w:rPr>
        <w:t>max(</w:t>
      </w:r>
      <w:proofErr w:type="spellStart"/>
      <w:proofErr w:type="gramEnd"/>
      <w:r>
        <w:rPr>
          <w:b/>
          <w:bCs/>
          <w:color w:val="000000" w:themeColor="text1"/>
          <w:lang w:val="en-US"/>
        </w:rPr>
        <w:t>Bj</w:t>
      </w:r>
      <w:proofErr w:type="spellEnd"/>
      <w:r>
        <w:rPr>
          <w:b/>
          <w:bCs/>
          <w:color w:val="000000" w:themeColor="text1"/>
          <w:lang w:val="en-US"/>
        </w:rPr>
        <w:t xml:space="preserve">, </w:t>
      </w:r>
      <w:proofErr w:type="spellStart"/>
      <w:r>
        <w:rPr>
          <w:b/>
          <w:bCs/>
          <w:color w:val="000000" w:themeColor="text1"/>
          <w:lang w:val="en-US"/>
        </w:rPr>
        <w:t>Bj_Temp</w:t>
      </w:r>
      <w:proofErr w:type="spellEnd"/>
      <w:r>
        <w:rPr>
          <w:b/>
          <w:bCs/>
          <w:color w:val="000000" w:themeColor="text1"/>
          <w:lang w:val="en-US"/>
        </w:rPr>
        <w:t xml:space="preserve">) before the </w:t>
      </w:r>
      <w:r w:rsidR="00727DE1">
        <w:rPr>
          <w:b/>
          <w:bCs/>
          <w:color w:val="000000" w:themeColor="text1"/>
          <w:lang w:val="en-US"/>
        </w:rPr>
        <w:t>resource allocation</w:t>
      </w:r>
      <w:r>
        <w:rPr>
          <w:b/>
          <w:bCs/>
          <w:color w:val="000000" w:themeColor="text1"/>
          <w:lang w:val="en-US"/>
        </w:rPr>
        <w:t xml:space="preserve"> procedure, where </w:t>
      </w:r>
      <w:proofErr w:type="spellStart"/>
      <w:r>
        <w:rPr>
          <w:b/>
          <w:bCs/>
          <w:color w:val="000000" w:themeColor="text1"/>
          <w:lang w:val="en-US"/>
        </w:rPr>
        <w:t>Bj_Temp</w:t>
      </w:r>
      <w:proofErr w:type="spellEnd"/>
      <w:r>
        <w:rPr>
          <w:b/>
          <w:bCs/>
          <w:color w:val="000000" w:themeColor="text1"/>
          <w:lang w:val="en-US"/>
        </w:rPr>
        <w:t xml:space="preserve"> is pre-configured by the network.</w:t>
      </w:r>
    </w:p>
    <w:p w14:paraId="546F7089" w14:textId="3312D4CC" w:rsidR="00727DE1" w:rsidRDefault="00727DE1" w:rsidP="00727DE1">
      <w:pPr>
        <w:jc w:val="both"/>
        <w:rPr>
          <w:b/>
          <w:bCs/>
          <w:color w:val="000000" w:themeColor="text1"/>
          <w:lang w:val="en-US"/>
        </w:rPr>
      </w:pPr>
      <w:r>
        <w:rPr>
          <w:b/>
          <w:bCs/>
          <w:color w:val="000000" w:themeColor="text1"/>
          <w:lang w:val="en-US"/>
        </w:rPr>
        <w:t xml:space="preserve">Proposal 3: If PDU Set Discarding is configured, when there is still other data in the buffer that belong to the same PDU Set that is already considered urgent, the LCH does not fall back to the default priority even if the remaining time of these data is larger than </w:t>
      </w:r>
      <w:proofErr w:type="spellStart"/>
      <w:r w:rsidRPr="00727DE1">
        <w:rPr>
          <w:b/>
          <w:bCs/>
          <w:i/>
          <w:iCs/>
          <w:color w:val="000000" w:themeColor="text1"/>
          <w:lang w:val="en-US"/>
        </w:rPr>
        <w:t>priorityAdjustmentThreshold</w:t>
      </w:r>
      <w:proofErr w:type="spellEnd"/>
      <w:r>
        <w:rPr>
          <w:b/>
          <w:bCs/>
          <w:color w:val="000000" w:themeColor="text1"/>
          <w:lang w:val="en-US"/>
        </w:rPr>
        <w:t>.</w:t>
      </w:r>
    </w:p>
    <w:p w14:paraId="0CDB067B" w14:textId="77777777" w:rsidR="00A42CBF" w:rsidRDefault="00A42CBF"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33A7DE6" w14:textId="77EFF35A" w:rsid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rsidR="00651A43">
        <w:t>9</w:t>
      </w:r>
      <w:r>
        <w:t xml:space="preserve"> Chair’s Notes, </w:t>
      </w:r>
      <w:r w:rsidR="00651A43">
        <w:t>Athens</w:t>
      </w:r>
      <w:r>
        <w:t xml:space="preserve">, </w:t>
      </w:r>
      <w:r w:rsidR="00651A43">
        <w:t>Greece</w:t>
      </w:r>
      <w:r>
        <w:t xml:space="preserve">, </w:t>
      </w:r>
      <w:r w:rsidR="00651A43">
        <w:t>February</w:t>
      </w:r>
      <w:r>
        <w:t xml:space="preserve"> 202</w:t>
      </w:r>
      <w:r w:rsidR="00651A43">
        <w:t>5</w:t>
      </w:r>
      <w:r>
        <w:t>.</w:t>
      </w:r>
    </w:p>
    <w:p w14:paraId="313BF3F0" w14:textId="2A37ACB0" w:rsidR="00A42CBF" w:rsidRP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rsidR="00651A43">
        <w:t>8</w:t>
      </w:r>
      <w:r>
        <w:t xml:space="preserve"> Chair’s Notes, </w:t>
      </w:r>
      <w:r w:rsidR="00651A43">
        <w:t>Orlando</w:t>
      </w:r>
      <w:r>
        <w:t xml:space="preserve">, </w:t>
      </w:r>
      <w:r w:rsidR="00651A43">
        <w:t>USA</w:t>
      </w:r>
      <w:r>
        <w:t xml:space="preserve">, </w:t>
      </w:r>
      <w:r w:rsidR="00651A43">
        <w:t>November</w:t>
      </w:r>
      <w:r>
        <w:t xml:space="preserve">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575F" w14:textId="77777777" w:rsidR="00C66B6E" w:rsidRDefault="00C66B6E">
      <w:r>
        <w:separator/>
      </w:r>
    </w:p>
  </w:endnote>
  <w:endnote w:type="continuationSeparator" w:id="0">
    <w:p w14:paraId="6A19D673" w14:textId="77777777" w:rsidR="00C66B6E" w:rsidRDefault="00C66B6E">
      <w:r>
        <w:continuationSeparator/>
      </w:r>
    </w:p>
  </w:endnote>
  <w:endnote w:type="continuationNotice" w:id="1">
    <w:p w14:paraId="7CACEA0F" w14:textId="77777777" w:rsidR="00C66B6E" w:rsidRDefault="00C66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040CE" w14:textId="77777777" w:rsidR="00C66B6E" w:rsidRDefault="00C66B6E">
      <w:r>
        <w:separator/>
      </w:r>
    </w:p>
  </w:footnote>
  <w:footnote w:type="continuationSeparator" w:id="0">
    <w:p w14:paraId="76AE9430" w14:textId="77777777" w:rsidR="00C66B6E" w:rsidRDefault="00C66B6E">
      <w:r>
        <w:continuationSeparator/>
      </w:r>
    </w:p>
  </w:footnote>
  <w:footnote w:type="continuationNotice" w:id="1">
    <w:p w14:paraId="6F67E2B4" w14:textId="77777777" w:rsidR="00C66B6E" w:rsidRDefault="00C66B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939E3"/>
    <w:multiLevelType w:val="hybridMultilevel"/>
    <w:tmpl w:val="276A6DD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F2D290F"/>
    <w:multiLevelType w:val="hybridMultilevel"/>
    <w:tmpl w:val="B90A5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5440739"/>
    <w:multiLevelType w:val="hybridMultilevel"/>
    <w:tmpl w:val="ABA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7C102FE"/>
    <w:multiLevelType w:val="hybridMultilevel"/>
    <w:tmpl w:val="FB20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4BE42A60"/>
    <w:multiLevelType w:val="hybridMultilevel"/>
    <w:tmpl w:val="61D8FD7E"/>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81"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6"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34A29C8"/>
    <w:multiLevelType w:val="hybridMultilevel"/>
    <w:tmpl w:val="4984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87"/>
  </w:num>
  <w:num w:numId="2" w16cid:durableId="1464886471">
    <w:abstractNumId w:val="0"/>
  </w:num>
  <w:num w:numId="3" w16cid:durableId="6106756">
    <w:abstractNumId w:val="1"/>
  </w:num>
  <w:num w:numId="4" w16cid:durableId="9181927">
    <w:abstractNumId w:val="2"/>
  </w:num>
  <w:num w:numId="5" w16cid:durableId="189296478">
    <w:abstractNumId w:val="92"/>
  </w:num>
  <w:num w:numId="6" w16cid:durableId="216478951">
    <w:abstractNumId w:val="3"/>
  </w:num>
  <w:num w:numId="7" w16cid:durableId="2145732921">
    <w:abstractNumId w:val="4"/>
  </w:num>
  <w:num w:numId="8" w16cid:durableId="910503920">
    <w:abstractNumId w:val="30"/>
  </w:num>
  <w:num w:numId="9" w16cid:durableId="418721023">
    <w:abstractNumId w:val="76"/>
  </w:num>
  <w:num w:numId="10" w16cid:durableId="701636600">
    <w:abstractNumId w:val="54"/>
  </w:num>
  <w:num w:numId="11" w16cid:durableId="1130325448">
    <w:abstractNumId w:val="22"/>
  </w:num>
  <w:num w:numId="12" w16cid:durableId="1997687803">
    <w:abstractNumId w:val="49"/>
  </w:num>
  <w:num w:numId="13" w16cid:durableId="1749767913">
    <w:abstractNumId w:val="83"/>
  </w:num>
  <w:num w:numId="14" w16cid:durableId="1287271592">
    <w:abstractNumId w:val="7"/>
  </w:num>
  <w:num w:numId="15" w16cid:durableId="1065492308">
    <w:abstractNumId w:val="17"/>
  </w:num>
  <w:num w:numId="16" w16cid:durableId="1691565340">
    <w:abstractNumId w:val="41"/>
  </w:num>
  <w:num w:numId="17" w16cid:durableId="1527668550">
    <w:abstractNumId w:val="24"/>
  </w:num>
  <w:num w:numId="18" w16cid:durableId="113863268">
    <w:abstractNumId w:val="13"/>
  </w:num>
  <w:num w:numId="19" w16cid:durableId="659583198">
    <w:abstractNumId w:val="61"/>
  </w:num>
  <w:num w:numId="20" w16cid:durableId="1308317274">
    <w:abstractNumId w:val="36"/>
  </w:num>
  <w:num w:numId="21" w16cid:durableId="1576550474">
    <w:abstractNumId w:val="26"/>
  </w:num>
  <w:num w:numId="22" w16cid:durableId="235358636">
    <w:abstractNumId w:val="38"/>
  </w:num>
  <w:num w:numId="23" w16cid:durableId="97602813">
    <w:abstractNumId w:val="74"/>
  </w:num>
  <w:num w:numId="24" w16cid:durableId="710617151">
    <w:abstractNumId w:val="75"/>
  </w:num>
  <w:num w:numId="25" w16cid:durableId="1384014814">
    <w:abstractNumId w:val="37"/>
  </w:num>
  <w:num w:numId="26" w16cid:durableId="912855578">
    <w:abstractNumId w:val="6"/>
  </w:num>
  <w:num w:numId="27" w16cid:durableId="1431848407">
    <w:abstractNumId w:val="79"/>
  </w:num>
  <w:num w:numId="28" w16cid:durableId="1499610725">
    <w:abstractNumId w:val="8"/>
  </w:num>
  <w:num w:numId="29" w16cid:durableId="1731878760">
    <w:abstractNumId w:val="70"/>
  </w:num>
  <w:num w:numId="30" w16cid:durableId="1642735486">
    <w:abstractNumId w:val="53"/>
  </w:num>
  <w:num w:numId="31" w16cid:durableId="49812754">
    <w:abstractNumId w:val="23"/>
  </w:num>
  <w:num w:numId="32" w16cid:durableId="1123622218">
    <w:abstractNumId w:val="72"/>
  </w:num>
  <w:num w:numId="33" w16cid:durableId="1913348842">
    <w:abstractNumId w:val="84"/>
  </w:num>
  <w:num w:numId="34" w16cid:durableId="616252452">
    <w:abstractNumId w:val="68"/>
  </w:num>
  <w:num w:numId="35" w16cid:durableId="1878852805">
    <w:abstractNumId w:val="44"/>
  </w:num>
  <w:num w:numId="36" w16cid:durableId="486896589">
    <w:abstractNumId w:val="51"/>
  </w:num>
  <w:num w:numId="37" w16cid:durableId="279000458">
    <w:abstractNumId w:val="42"/>
  </w:num>
  <w:num w:numId="38" w16cid:durableId="2066174909">
    <w:abstractNumId w:val="82"/>
  </w:num>
  <w:num w:numId="39" w16cid:durableId="1625572420">
    <w:abstractNumId w:val="34"/>
  </w:num>
  <w:num w:numId="40" w16cid:durableId="194776442">
    <w:abstractNumId w:val="89"/>
  </w:num>
  <w:num w:numId="41" w16cid:durableId="1049039292">
    <w:abstractNumId w:val="9"/>
  </w:num>
  <w:num w:numId="42" w16cid:durableId="1748335123">
    <w:abstractNumId w:val="93"/>
  </w:num>
  <w:num w:numId="43" w16cid:durableId="324863305">
    <w:abstractNumId w:val="91"/>
  </w:num>
  <w:num w:numId="44" w16cid:durableId="87776830">
    <w:abstractNumId w:val="46"/>
  </w:num>
  <w:num w:numId="45" w16cid:durableId="116878813">
    <w:abstractNumId w:val="5"/>
  </w:num>
  <w:num w:numId="46" w16cid:durableId="1556234868">
    <w:abstractNumId w:val="28"/>
  </w:num>
  <w:num w:numId="47" w16cid:durableId="1344823590">
    <w:abstractNumId w:val="58"/>
  </w:num>
  <w:num w:numId="48" w16cid:durableId="49882736">
    <w:abstractNumId w:val="48"/>
  </w:num>
  <w:num w:numId="49" w16cid:durableId="749424918">
    <w:abstractNumId w:val="94"/>
  </w:num>
  <w:num w:numId="50" w16cid:durableId="351305233">
    <w:abstractNumId w:val="33"/>
  </w:num>
  <w:num w:numId="51" w16cid:durableId="2141918983">
    <w:abstractNumId w:val="25"/>
  </w:num>
  <w:num w:numId="52" w16cid:durableId="2018117002">
    <w:abstractNumId w:val="29"/>
  </w:num>
  <w:num w:numId="53" w16cid:durableId="291324115">
    <w:abstractNumId w:val="65"/>
  </w:num>
  <w:num w:numId="54" w16cid:durableId="1799448085">
    <w:abstractNumId w:val="85"/>
  </w:num>
  <w:num w:numId="55" w16cid:durableId="463668016">
    <w:abstractNumId w:val="77"/>
  </w:num>
  <w:num w:numId="56" w16cid:durableId="1997105538">
    <w:abstractNumId w:val="52"/>
  </w:num>
  <w:num w:numId="57" w16cid:durableId="965549377">
    <w:abstractNumId w:val="88"/>
  </w:num>
  <w:num w:numId="58" w16cid:durableId="38669279">
    <w:abstractNumId w:val="18"/>
  </w:num>
  <w:num w:numId="59" w16cid:durableId="1349714082">
    <w:abstractNumId w:val="69"/>
  </w:num>
  <w:num w:numId="60" w16cid:durableId="735905483">
    <w:abstractNumId w:val="66"/>
  </w:num>
  <w:num w:numId="61" w16cid:durableId="749082821">
    <w:abstractNumId w:val="43"/>
  </w:num>
  <w:num w:numId="62" w16cid:durableId="1025012730">
    <w:abstractNumId w:val="10"/>
  </w:num>
  <w:num w:numId="63" w16cid:durableId="1496607560">
    <w:abstractNumId w:val="47"/>
  </w:num>
  <w:num w:numId="64" w16cid:durableId="1776901223">
    <w:abstractNumId w:val="39"/>
  </w:num>
  <w:num w:numId="65" w16cid:durableId="284581932">
    <w:abstractNumId w:val="64"/>
  </w:num>
  <w:num w:numId="66" w16cid:durableId="367027988">
    <w:abstractNumId w:val="59"/>
  </w:num>
  <w:num w:numId="67" w16cid:durableId="1409307424">
    <w:abstractNumId w:val="19"/>
  </w:num>
  <w:num w:numId="68" w16cid:durableId="1999528796">
    <w:abstractNumId w:val="11"/>
  </w:num>
  <w:num w:numId="69" w16cid:durableId="1645889120">
    <w:abstractNumId w:val="32"/>
  </w:num>
  <w:num w:numId="70" w16cid:durableId="1767649369">
    <w:abstractNumId w:val="15"/>
  </w:num>
  <w:num w:numId="71" w16cid:durableId="818034850">
    <w:abstractNumId w:val="14"/>
  </w:num>
  <w:num w:numId="72" w16cid:durableId="1330791886">
    <w:abstractNumId w:val="35"/>
  </w:num>
  <w:num w:numId="73" w16cid:durableId="1603295543">
    <w:abstractNumId w:val="21"/>
  </w:num>
  <w:num w:numId="74" w16cid:durableId="1568303498">
    <w:abstractNumId w:val="31"/>
  </w:num>
  <w:num w:numId="75" w16cid:durableId="107507505">
    <w:abstractNumId w:val="81"/>
  </w:num>
  <w:num w:numId="76" w16cid:durableId="1314330107">
    <w:abstractNumId w:val="86"/>
  </w:num>
  <w:num w:numId="77" w16cid:durableId="1278179100">
    <w:abstractNumId w:val="50"/>
  </w:num>
  <w:num w:numId="78" w16cid:durableId="1475440592">
    <w:abstractNumId w:val="62"/>
  </w:num>
  <w:num w:numId="79" w16cid:durableId="572588627">
    <w:abstractNumId w:val="80"/>
  </w:num>
  <w:num w:numId="80" w16cid:durableId="1603494346">
    <w:abstractNumId w:val="67"/>
  </w:num>
  <w:num w:numId="81" w16cid:durableId="437483292">
    <w:abstractNumId w:val="45"/>
  </w:num>
  <w:num w:numId="82" w16cid:durableId="2072263922">
    <w:abstractNumId w:val="71"/>
  </w:num>
  <w:num w:numId="83" w16cid:durableId="2048721063">
    <w:abstractNumId w:val="55"/>
  </w:num>
  <w:num w:numId="84" w16cid:durableId="1054088576">
    <w:abstractNumId w:val="73"/>
  </w:num>
  <w:num w:numId="85" w16cid:durableId="1747653980">
    <w:abstractNumId w:val="40"/>
  </w:num>
  <w:num w:numId="86" w16cid:durableId="1274675705">
    <w:abstractNumId w:val="78"/>
  </w:num>
  <w:num w:numId="87" w16cid:durableId="642585821">
    <w:abstractNumId w:val="16"/>
  </w:num>
  <w:num w:numId="88" w16cid:durableId="1174149346">
    <w:abstractNumId w:val="12"/>
  </w:num>
  <w:num w:numId="89" w16cid:durableId="690254281">
    <w:abstractNumId w:val="90"/>
  </w:num>
  <w:num w:numId="90" w16cid:durableId="1011100566">
    <w:abstractNumId w:val="56"/>
  </w:num>
  <w:num w:numId="91" w16cid:durableId="1548907691">
    <w:abstractNumId w:val="63"/>
  </w:num>
  <w:num w:numId="92" w16cid:durableId="1667585729">
    <w:abstractNumId w:val="95"/>
  </w:num>
  <w:num w:numId="93" w16cid:durableId="1486510357">
    <w:abstractNumId w:val="57"/>
  </w:num>
  <w:num w:numId="94" w16cid:durableId="165168394">
    <w:abstractNumId w:val="60"/>
  </w:num>
  <w:num w:numId="95" w16cid:durableId="50540727">
    <w:abstractNumId w:val="27"/>
  </w:num>
  <w:num w:numId="96" w16cid:durableId="55990106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24"/>
    <w:rsid w:val="00025741"/>
    <w:rsid w:val="0002582F"/>
    <w:rsid w:val="00025A9F"/>
    <w:rsid w:val="00025ECA"/>
    <w:rsid w:val="00025F80"/>
    <w:rsid w:val="0002621D"/>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51A"/>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5A5"/>
    <w:rsid w:val="001358C7"/>
    <w:rsid w:val="00136498"/>
    <w:rsid w:val="00136D94"/>
    <w:rsid w:val="001425AD"/>
    <w:rsid w:val="001430EB"/>
    <w:rsid w:val="00143492"/>
    <w:rsid w:val="001434D9"/>
    <w:rsid w:val="00143A6A"/>
    <w:rsid w:val="00144239"/>
    <w:rsid w:val="00144D7A"/>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E7C"/>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4A2A"/>
    <w:rsid w:val="001D5164"/>
    <w:rsid w:val="001D7278"/>
    <w:rsid w:val="001D7814"/>
    <w:rsid w:val="001D78B9"/>
    <w:rsid w:val="001E01D3"/>
    <w:rsid w:val="001E0EDF"/>
    <w:rsid w:val="001E2E75"/>
    <w:rsid w:val="001E3339"/>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C94"/>
    <w:rsid w:val="002000AF"/>
    <w:rsid w:val="00200870"/>
    <w:rsid w:val="002012E2"/>
    <w:rsid w:val="00202334"/>
    <w:rsid w:val="00202AD2"/>
    <w:rsid w:val="00202F98"/>
    <w:rsid w:val="00203BC1"/>
    <w:rsid w:val="00203BFF"/>
    <w:rsid w:val="00204045"/>
    <w:rsid w:val="002052AB"/>
    <w:rsid w:val="0020578B"/>
    <w:rsid w:val="00205B07"/>
    <w:rsid w:val="00205C06"/>
    <w:rsid w:val="00205DB0"/>
    <w:rsid w:val="00206320"/>
    <w:rsid w:val="002064E4"/>
    <w:rsid w:val="002068B3"/>
    <w:rsid w:val="00206D05"/>
    <w:rsid w:val="00206D07"/>
    <w:rsid w:val="00206F79"/>
    <w:rsid w:val="00207004"/>
    <w:rsid w:val="0020712B"/>
    <w:rsid w:val="00207550"/>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E75"/>
    <w:rsid w:val="002A5832"/>
    <w:rsid w:val="002A58F4"/>
    <w:rsid w:val="002A61D5"/>
    <w:rsid w:val="002A653C"/>
    <w:rsid w:val="002A6E7D"/>
    <w:rsid w:val="002A7758"/>
    <w:rsid w:val="002B08D8"/>
    <w:rsid w:val="002B0C8D"/>
    <w:rsid w:val="002B11EB"/>
    <w:rsid w:val="002B1377"/>
    <w:rsid w:val="002B142F"/>
    <w:rsid w:val="002B1F3E"/>
    <w:rsid w:val="002B2578"/>
    <w:rsid w:val="002B2693"/>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08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027"/>
    <w:rsid w:val="00323664"/>
    <w:rsid w:val="00324329"/>
    <w:rsid w:val="0032438D"/>
    <w:rsid w:val="0032536A"/>
    <w:rsid w:val="00325525"/>
    <w:rsid w:val="00325AE3"/>
    <w:rsid w:val="00325C9C"/>
    <w:rsid w:val="00325D51"/>
    <w:rsid w:val="00325FC9"/>
    <w:rsid w:val="00326069"/>
    <w:rsid w:val="00326331"/>
    <w:rsid w:val="00326460"/>
    <w:rsid w:val="00326A9B"/>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00F"/>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006A"/>
    <w:rsid w:val="004320CF"/>
    <w:rsid w:val="004322AA"/>
    <w:rsid w:val="004329E1"/>
    <w:rsid w:val="00434183"/>
    <w:rsid w:val="004342F7"/>
    <w:rsid w:val="00434BF7"/>
    <w:rsid w:val="00434F1C"/>
    <w:rsid w:val="00435904"/>
    <w:rsid w:val="00435AFC"/>
    <w:rsid w:val="00436104"/>
    <w:rsid w:val="004365A1"/>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5D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894"/>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18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2DD"/>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1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6CB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DC4"/>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6DB4"/>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ADF"/>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1A43"/>
    <w:rsid w:val="006524D7"/>
    <w:rsid w:val="006528DB"/>
    <w:rsid w:val="00654410"/>
    <w:rsid w:val="0065488A"/>
    <w:rsid w:val="006548F4"/>
    <w:rsid w:val="00654B86"/>
    <w:rsid w:val="0065548E"/>
    <w:rsid w:val="00655652"/>
    <w:rsid w:val="00655745"/>
    <w:rsid w:val="00656910"/>
    <w:rsid w:val="006570BF"/>
    <w:rsid w:val="006607A4"/>
    <w:rsid w:val="00661017"/>
    <w:rsid w:val="00661907"/>
    <w:rsid w:val="00662D2F"/>
    <w:rsid w:val="00663E03"/>
    <w:rsid w:val="006640CA"/>
    <w:rsid w:val="00664A89"/>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53E"/>
    <w:rsid w:val="006A79AB"/>
    <w:rsid w:val="006B0789"/>
    <w:rsid w:val="006B090F"/>
    <w:rsid w:val="006B1438"/>
    <w:rsid w:val="006B1A7C"/>
    <w:rsid w:val="006B2247"/>
    <w:rsid w:val="006B37A2"/>
    <w:rsid w:val="006B37E3"/>
    <w:rsid w:val="006B3E04"/>
    <w:rsid w:val="006B474B"/>
    <w:rsid w:val="006B5B90"/>
    <w:rsid w:val="006B5C5D"/>
    <w:rsid w:val="006B646C"/>
    <w:rsid w:val="006B6E53"/>
    <w:rsid w:val="006B7C5B"/>
    <w:rsid w:val="006B7D86"/>
    <w:rsid w:val="006C0184"/>
    <w:rsid w:val="006C01AB"/>
    <w:rsid w:val="006C0A72"/>
    <w:rsid w:val="006C1094"/>
    <w:rsid w:val="006C176C"/>
    <w:rsid w:val="006C198B"/>
    <w:rsid w:val="006C1A05"/>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2B6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27DE1"/>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420"/>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884"/>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501"/>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0AA9"/>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422"/>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8D9"/>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07C3"/>
    <w:rsid w:val="00A41E0C"/>
    <w:rsid w:val="00A42264"/>
    <w:rsid w:val="00A4271D"/>
    <w:rsid w:val="00A42CBF"/>
    <w:rsid w:val="00A43266"/>
    <w:rsid w:val="00A43F67"/>
    <w:rsid w:val="00A444B0"/>
    <w:rsid w:val="00A44576"/>
    <w:rsid w:val="00A449AE"/>
    <w:rsid w:val="00A45390"/>
    <w:rsid w:val="00A453A0"/>
    <w:rsid w:val="00A45F9A"/>
    <w:rsid w:val="00A47293"/>
    <w:rsid w:val="00A47983"/>
    <w:rsid w:val="00A5015E"/>
    <w:rsid w:val="00A5139F"/>
    <w:rsid w:val="00A51902"/>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0F76"/>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877A2"/>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469"/>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171F"/>
    <w:rsid w:val="00B52309"/>
    <w:rsid w:val="00B5284F"/>
    <w:rsid w:val="00B52EAE"/>
    <w:rsid w:val="00B5384A"/>
    <w:rsid w:val="00B53D13"/>
    <w:rsid w:val="00B54193"/>
    <w:rsid w:val="00B54239"/>
    <w:rsid w:val="00B5444A"/>
    <w:rsid w:val="00B54D5B"/>
    <w:rsid w:val="00B60289"/>
    <w:rsid w:val="00B60CA0"/>
    <w:rsid w:val="00B614CC"/>
    <w:rsid w:val="00B6195D"/>
    <w:rsid w:val="00B61E3A"/>
    <w:rsid w:val="00B628F2"/>
    <w:rsid w:val="00B6384E"/>
    <w:rsid w:val="00B64260"/>
    <w:rsid w:val="00B64724"/>
    <w:rsid w:val="00B64B76"/>
    <w:rsid w:val="00B67FC3"/>
    <w:rsid w:val="00B716E8"/>
    <w:rsid w:val="00B735BA"/>
    <w:rsid w:val="00B735ED"/>
    <w:rsid w:val="00B7372B"/>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66C2"/>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40A2"/>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3BF5"/>
    <w:rsid w:val="00C44001"/>
    <w:rsid w:val="00C443BB"/>
    <w:rsid w:val="00C44E98"/>
    <w:rsid w:val="00C47496"/>
    <w:rsid w:val="00C47733"/>
    <w:rsid w:val="00C47C47"/>
    <w:rsid w:val="00C47DE9"/>
    <w:rsid w:val="00C507A2"/>
    <w:rsid w:val="00C50BB4"/>
    <w:rsid w:val="00C50C7F"/>
    <w:rsid w:val="00C50C9F"/>
    <w:rsid w:val="00C50FAA"/>
    <w:rsid w:val="00C51775"/>
    <w:rsid w:val="00C51B16"/>
    <w:rsid w:val="00C53ED0"/>
    <w:rsid w:val="00C55F66"/>
    <w:rsid w:val="00C56412"/>
    <w:rsid w:val="00C56BDB"/>
    <w:rsid w:val="00C56DE4"/>
    <w:rsid w:val="00C579AB"/>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66B6E"/>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56"/>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81"/>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3017"/>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076"/>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2EF"/>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A6"/>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6BA"/>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900"/>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C7B66"/>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905"/>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2F22"/>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4B64"/>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CB6"/>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88"/>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43D"/>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5"/>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2332</TotalTime>
  <Pages>5</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106</cp:revision>
  <dcterms:created xsi:type="dcterms:W3CDTF">2024-03-28T13:29:00Z</dcterms:created>
  <dcterms:modified xsi:type="dcterms:W3CDTF">2025-03-27T11:52:00Z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